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95142" w:rsidRDefault="00A95142" w:rsidP="00A9514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16.11.2022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№14</w:t>
      </w: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95142" w:rsidRDefault="00A95142" w:rsidP="00A951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A95142" w:rsidRDefault="00A95142" w:rsidP="00A9514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A95142" w:rsidRDefault="00A95142" w:rsidP="00A9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A95142" w:rsidRDefault="00A95142" w:rsidP="00A95142"/>
    <w:p w:rsidR="00A95142" w:rsidRDefault="00A95142" w:rsidP="00A95142">
      <w:r>
        <w:br w:type="page"/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42">
        <w:rPr>
          <w:rFonts w:ascii="Times New Roman" w:eastAsia="Times New Roman" w:hAnsi="Times New Roman"/>
          <w:sz w:val="24"/>
          <w:szCs w:val="24"/>
          <w:lang w:eastAsia="ru-RU"/>
        </w:rPr>
        <w:object w:dxaOrig="13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75.65pt" o:ole="" fillcolor="window">
            <v:imagedata r:id="rId6" o:title=""/>
          </v:shape>
          <o:OLEObject Type="Embed" ProgID="Word.Picture.8" ShapeID="_x0000_i1025" DrawAspect="Content" ObjectID="_1730635000" r:id="rId7"/>
        </w:objec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142" w:rsidRPr="00A95142" w:rsidRDefault="00A95142" w:rsidP="00A951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A95142" w:rsidRPr="00A95142" w:rsidRDefault="00A95142" w:rsidP="00A951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5142" w:rsidRPr="00A95142" w:rsidRDefault="00A95142" w:rsidP="00A951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95142">
        <w:rPr>
          <w:rFonts w:ascii="Times New Roman CYR" w:eastAsia="Times New Roman" w:hAnsi="Times New Roman CYR"/>
          <w:b/>
          <w:sz w:val="32"/>
          <w:szCs w:val="32"/>
          <w:lang w:eastAsia="ru-RU"/>
        </w:rPr>
        <w:t>П</w:t>
      </w:r>
      <w:proofErr w:type="gramEnd"/>
      <w:r w:rsidRPr="00A95142">
        <w:rPr>
          <w:rFonts w:ascii="Times New Roman CYR" w:eastAsia="Times New Roman" w:hAnsi="Times New Roman CYR"/>
          <w:b/>
          <w:sz w:val="32"/>
          <w:szCs w:val="32"/>
          <w:lang w:eastAsia="ru-RU"/>
        </w:rPr>
        <w:t xml:space="preserve"> О С Т А Н О В Л Е Н И Е</w: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1270</wp:posOffset>
                </wp:positionV>
                <wp:extent cx="3587115" cy="457200"/>
                <wp:effectExtent l="0" t="0" r="381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142" w:rsidRDefault="00A95142" w:rsidP="00A95142">
                            <w:r w:rsidRPr="00996D57"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 11.11.2022    № 42</w:t>
                            </w:r>
                          </w:p>
                          <w:p w:rsidR="00A95142" w:rsidRDefault="00A95142" w:rsidP="00A95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95pt;margin-top:.1pt;width:282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" o:allowincell="f" stroked="f">
                <v:textbox>
                  <w:txbxContent>
                    <w:p w:rsidR="00A95142" w:rsidRDefault="00A95142" w:rsidP="00A95142">
                      <w:r w:rsidRPr="00996D57">
                        <w:rPr>
                          <w:sz w:val="28"/>
                        </w:rPr>
                        <w:t xml:space="preserve">от </w:t>
                      </w:r>
                      <w:r>
                        <w:rPr>
                          <w:sz w:val="28"/>
                        </w:rPr>
                        <w:t xml:space="preserve"> 11.11.2022    № 42</w:t>
                      </w:r>
                    </w:p>
                    <w:p w:rsidR="00A95142" w:rsidRDefault="00A95142" w:rsidP="00A95142"/>
                  </w:txbxContent>
                </v:textbox>
              </v:rect>
            </w:pict>
          </mc:Fallback>
        </mc:AlternateConten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95142" w:rsidRPr="00A95142" w:rsidTr="00A9514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5142" w:rsidRPr="00A95142" w:rsidRDefault="00A95142" w:rsidP="00A95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принятия решения о разработке муниципальных программ, их формирования и реализации</w:t>
            </w:r>
          </w:p>
        </w:tc>
      </w:tr>
    </w:tbl>
    <w:p w:rsidR="00A95142" w:rsidRPr="00A95142" w:rsidRDefault="00A95142" w:rsidP="00A9514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г. № 131-Ф3 «Об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области, в целях совершенствования программно-целевого принципа организации бюджетного процесса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142">
        <w:rPr>
          <w:rFonts w:ascii="Times New Roman" w:hAnsi="Times New Roman"/>
          <w:sz w:val="28"/>
          <w:szCs w:val="28"/>
        </w:rPr>
        <w:t xml:space="preserve">Администрация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hAnsi="Times New Roman"/>
          <w:sz w:val="28"/>
          <w:szCs w:val="28"/>
        </w:rPr>
        <w:t xml:space="preserve">» Смоленской области </w:t>
      </w:r>
      <w:proofErr w:type="gramStart"/>
      <w:r w:rsidRPr="00A95142">
        <w:rPr>
          <w:rFonts w:ascii="Times New Roman" w:hAnsi="Times New Roman"/>
          <w:sz w:val="28"/>
          <w:szCs w:val="28"/>
        </w:rPr>
        <w:t>п</w:t>
      </w:r>
      <w:proofErr w:type="gramEnd"/>
      <w:r w:rsidRPr="00A9514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принятия решений о разработке муниципальных программ, их формирования и реализации</w:t>
      </w:r>
      <w:r w:rsidRPr="00A9514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реализация муниципальных программ, начиная с 2022 года, осуществляется в соответствии с Порядком принятия решений о разработке муниципальных программ, их формирования и реализации, утвержденным настоящим постановлением.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утратившими силу: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A95142">
        <w:rPr>
          <w:rFonts w:ascii="Times New Roman" w:eastAsia="Times New Roman" w:hAnsi="Times New Roman"/>
          <w:sz w:val="28"/>
          <w:szCs w:val="20"/>
          <w:lang w:eastAsia="ru-RU"/>
        </w:rPr>
        <w:t xml:space="preserve">остановление Администрации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0"/>
          <w:lang w:eastAsia="ru-RU"/>
        </w:rPr>
        <w:t xml:space="preserve"> Смоленской области от 25.10.2013 № 52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принятия решения о разработке муниципальных программ, их формирования и реализации на территории Новомихайловского сельского поселения»;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951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применяется к правоотношениям, возникшим с 1 января 2022 года.</w:t>
      </w:r>
    </w:p>
    <w:p w:rsidR="00A95142" w:rsidRPr="00A95142" w:rsidRDefault="00A95142" w:rsidP="00A951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95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 печатном средстве массовой информации органов местного самоуправления  Новомихайловского сельского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Монастырщинского района Смоленской области «Новомихайловский Вестник» </w:t>
      </w:r>
      <w:r w:rsidRPr="00A95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 разместить в информационно-телекоммуникационной сети «Интернет» на  официальном сайте Администрации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9514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142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A95142" w:rsidRPr="00A95142" w:rsidRDefault="00A95142" w:rsidP="00A95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</w:t>
      </w:r>
      <w:r w:rsidRPr="00A9514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</w:p>
    <w:p w:rsidR="00A95142" w:rsidRPr="00A95142" w:rsidRDefault="00A95142" w:rsidP="00A95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142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</w:t>
      </w:r>
    </w:p>
    <w:p w:rsidR="00A95142" w:rsidRPr="00A95142" w:rsidRDefault="00A95142" w:rsidP="00A95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     </w:t>
      </w:r>
      <w:proofErr w:type="spellStart"/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tLeast"/>
        <w:ind w:left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95142">
        <w:rPr>
          <w:rFonts w:ascii="Times New Roman" w:eastAsia="Times New Roman" w:hAnsi="Times New Roman"/>
          <w:bCs/>
          <w:sz w:val="28"/>
          <w:szCs w:val="28"/>
        </w:rPr>
        <w:t>Утвержден</w:t>
      </w:r>
    </w:p>
    <w:p w:rsidR="00A95142" w:rsidRPr="00A95142" w:rsidRDefault="00A95142" w:rsidP="00A95142">
      <w:pPr>
        <w:tabs>
          <w:tab w:val="left" w:pos="4113"/>
        </w:tabs>
        <w:spacing w:after="0" w:line="240" w:lineRule="atLeast"/>
        <w:ind w:left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95142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Новомихайловского сельского поселения Монастырщинского района Смоленской области</w:t>
      </w: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514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0"/>
          <w:lang w:eastAsia="ru-RU"/>
        </w:rPr>
        <w:t>от  11.11.2022    № 42</w:t>
      </w:r>
    </w:p>
    <w:p w:rsidR="00A95142" w:rsidRPr="00A95142" w:rsidRDefault="00A95142" w:rsidP="00A95142">
      <w:pPr>
        <w:tabs>
          <w:tab w:val="left" w:pos="4113"/>
        </w:tabs>
        <w:spacing w:after="0" w:line="240" w:lineRule="atLeast"/>
        <w:ind w:left="5954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5142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A95142" w:rsidRPr="00A95142" w:rsidRDefault="00A95142" w:rsidP="00A95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>принятия решений о разработке муниципальных программ,</w:t>
      </w:r>
    </w:p>
    <w:p w:rsidR="00A95142" w:rsidRPr="00A95142" w:rsidRDefault="00A95142" w:rsidP="00A95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 их формирования и реализации </w:t>
      </w:r>
    </w:p>
    <w:p w:rsidR="00A95142" w:rsidRPr="00A95142" w:rsidRDefault="00A95142" w:rsidP="00A95142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95142" w:rsidRPr="00A95142" w:rsidRDefault="00A95142" w:rsidP="00A95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A95142" w:rsidRPr="00A95142" w:rsidRDefault="00A95142" w:rsidP="00A9514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Настоящий Порядок определяет правила принятия решений о разработке муниципальных программ 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 (далее – муниципальная программа), последовательность действий на каждом этапе процесса формирования и реализации муниципальных программ.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eastAsia="ru-RU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hAnsi="Times New Roman"/>
          <w:b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2.1. Для целей настоящего Порядка используются следующие понятия: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- муниципальная программа –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области; 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элементы муниципальной программы (далее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структурные элементы)- реализуемые в составе муниципальной программы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иных мероприятий, связанных с ликвидацией последствий стихийных бедствий и  других чрезвычайных ситуаций в текущем финансовом году (далее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мероприятия);</w:t>
      </w:r>
      <w:proofErr w:type="gramEnd"/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комплекс процессных мероприятий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скоординированных мероприятий, имеющих общую целевую ориентацию и направленных на выполнение функций и решение текущих </w:t>
      </w:r>
      <w:r w:rsidRPr="00A9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 </w:t>
      </w: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 xml:space="preserve"> Смоленской области (далее </w:t>
      </w:r>
      <w:proofErr w:type="gramStart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–А</w:t>
      </w:r>
      <w:proofErr w:type="gramEnd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дминистрации)</w:t>
      </w:r>
      <w:r w:rsidRPr="00A9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реализуемых непрерывно либо на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периодической основе;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 xml:space="preserve">- ответственный исполнитель муниципальной программы </w:t>
      </w:r>
      <w:proofErr w:type="gramStart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–А</w:t>
      </w:r>
      <w:proofErr w:type="gramEnd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дминистрация, отвечающая за разработку и реализацию муниципальной программы, координирующая деятельность соисполнителей и участников муниципальной программы;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соисполнители муниципальной программы </w:t>
      </w:r>
      <w:proofErr w:type="gramStart"/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дминистрации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отвечающая за реализацию региональных проектов, ведомственных проектов, комплексов процессных </w:t>
      </w:r>
      <w:r w:rsidRPr="00A95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и отдельных мероприятий муниципальной программы;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 xml:space="preserve">- участники муниципальной программы </w:t>
      </w:r>
      <w:proofErr w:type="gramStart"/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дминистрация, муниципальные учреждения и предприятия, участвующие в реализации региональных проектов, ведомственных проектов и комплексов процессных мероприятий в составе муниципальной программы;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муниципальной программы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задача структурного элемента муниципальной программы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 деятельности, направленный на достижение изменений в социально-экономической сфере;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показатель муниципальной программы –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95142">
        <w:rPr>
          <w:rFonts w:ascii="Times New Roman" w:eastAsia="Times New Roman" w:hAnsi="Times New Roman"/>
          <w:b/>
          <w:color w:val="000000"/>
          <w:sz w:val="28"/>
          <w:szCs w:val="28"/>
        </w:rPr>
        <w:t>3. Структура муниципальной программы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Муниципальная программа в качестве структурных элементов содержит региональные проекты, ведомственные проекты, в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совокупности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Муниципальная программа должна содержать (в указанной последовательности):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текстовую часть (стратегические приоритеты в сфере реализации муниципальной программы);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паспорт муниципальной программы;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сведения о региональных проектах;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сведения о ведомственных проектах;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паспорта комплексов процессных мероприятий;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оценку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финансировании структурных элементов муниципальной программы. 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A95142">
        <w:rPr>
          <w:rFonts w:ascii="Times New Roman" w:eastAsia="Times New Roman" w:hAnsi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95142">
        <w:rPr>
          <w:rFonts w:ascii="Times New Roman" w:eastAsia="Times New Roman" w:hAnsi="Times New Roman"/>
          <w:b/>
          <w:color w:val="000000"/>
          <w:sz w:val="28"/>
          <w:szCs w:val="28"/>
        </w:rPr>
        <w:t>4. Требования к содержанию муниципальной программы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4.1. Муниципальная программа разрабатывается на срок не менее 3 лет.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4.2. Паспорт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Составляется по форме согласно приложению № 1 к настоящему Порядку.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4.2.1.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паспорте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 начала реализации муниципальной программы, разработанной 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Смоленской области от 25.10.2013 № 52 и до момента начала реализации муниципальной программы в соответствии с настоящим Порядком;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 начала реализации муниципальной программы в соответствии с настоящим Порядком и до окончания ее реализации.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цели муниципальной программы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4.2.2. В разделе «Показатели муниципальной программы» паспорта муниципальной программы должны быть включены: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показатели из </w:t>
      </w: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перечня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утвержденные Указом Президента Российской Федерации от 28 апреля 2008 г. № 607, Постановлением  Правительства РФ от 17 декабря 2012 г. №1317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округов и муниципальных районов</w:t>
      </w:r>
      <w:r w:rsidRPr="00A95142">
        <w:rPr>
          <w:rFonts w:eastAsia="Times New Roman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программы. 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Если финансирование на реализацию регионального проекта предусмотрено в нескольких муниципальных программах, то распределение основных показателей регионального проекта между муниципальными программами осуществляется Администрация;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основные показатели ведомственных проектов;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количественно (в процентах, долях, условных единицах и т.д.) характеризовать ход реализации и достижение цели муниципальной программы;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методикам. 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источниках получения информации о значениях показателей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или) методика расчета показателя приводится в приложении к паспорту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4.2.3.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отношении каждого структурного элемента  муниципальной программы указываются задачи, решение которых обеспечивается реализацией 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Каждый структурный элемент и каждая задача структурного элемента должны быть связаны хотя бы с одним показателем муниципальной программы. 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4.2.4. В разделе «Финансовое обеспечение муниципальной  программы»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Объем финансирования указывается в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тысячах рублей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точностью до одного знака после запятой.</w:t>
      </w:r>
    </w:p>
    <w:p w:rsidR="00A95142" w:rsidRPr="00A95142" w:rsidRDefault="00A95142" w:rsidP="00A95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4.3. Раздел 1. Стратегические приоритеты в сфере реализации муниципальной программы.</w:t>
      </w:r>
    </w:p>
    <w:p w:rsidR="00A95142" w:rsidRPr="00A95142" w:rsidRDefault="00A95142" w:rsidP="00A95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:rsidR="00A95142" w:rsidRPr="00A95142" w:rsidRDefault="00A95142" w:rsidP="00A95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A95142" w:rsidRPr="00A95142" w:rsidRDefault="00A95142" w:rsidP="00A95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</w:t>
      </w:r>
    </w:p>
    <w:p w:rsidR="00A95142" w:rsidRPr="00A95142" w:rsidRDefault="00A95142" w:rsidP="00A95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Рекомендуемый объем раздела - не более 10 страниц машинописного текста.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4.4. Раздел 2. Сведения о региональных проектах. Составляется по форме согласно приложению № 2 к настоящему Порядку.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В случае если в составе муниципальной программы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4.5. Раздел 3. Сведения о ведомственных проектах. Составляется по форме согласно приложению № 3 к настоящему Порядку. В случае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муниципальной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Наименование результатов ведомственных проектов не должно дублировать наименования результатов региональных проектов.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4.6. Раздел 4. Паспорта комплексов процессных мероприятий. Раздел заполняется по форме согласно приложению № 4 к настоящему Порядку. 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Мероприятия комплекса процессных мероприятий не должны дублировать мероприятия других комплексов процессных мероприятий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В каждом комплексе процессных мероприятий должно быть предусмотрено не менее одного показателя, за исключением к</w:t>
      </w:r>
      <w:r w:rsidRPr="00A95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омплекса процессных мероприятий, включающего мероприятия по обеспечению деятельности (содержанию) ответственного исполнителя муниципальной 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комплексе процессных мероприятий в рамках данной муниципальной программы  предусмотрено предоставление субсидий местным бюджетам, то порядки предоставления и распределения указанных субсидий включаются в паспорт комплекса процессных мероприятий в соответствии с требованиями, установленными федеральным и областным законодательством. 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4.7. Раздел 5. Оценка применения мер регулирования 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Данный раздел также должен содержать сведения о налоговых расходах, которыми являются выпадающие доходы бюджета Новомихайловского сельского поселения Монастырщинского района Смоленской области, обусловленные налоговыми льготами, освобождениями и иными преференциями по налогам и сборам, предусмотренными законодательством в качестве мер муниципальной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муниципальной программы.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Оценка применения мер регулирования</w:t>
      </w:r>
      <w:r w:rsidRPr="00A95142">
        <w:rPr>
          <w:rFonts w:eastAsia="Times New Roman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 составляется по форме согласно приложению № 5 к настоящему Порядку.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4.8. Раздел 6. Сведения о финансировании структурных элементов муниципальной программы. Раздел составляется по форме согласно приложению № 6 к настоящему Порядку. 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lastRenderedPageBreak/>
        <w:t>5. Основание и этапы разработки муниципальной программы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5.1. Разработка муниципальных программ осуществляется на основании перечня муниципальных программ, который утверждается постановлением Администрации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(далее – постановление Администрации).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A951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</w:rPr>
        <w:t>Проект перечня муниципальных программ формируется Администрацией в срок до 1 сентября предшествующего планируемому году с учетом документов стратегического характера, принятых на федеральном, областном, муниципальном уровне и на основании предложений Администрации.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Предложения Администрации о разработке муниципальной программы должны содержать: проект паспорта муниципальной программы по форме согласно приложению № 1 к настоящему Порядку, стратегические приоритеты в сфере реализации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A951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Администрация направляет проект перечня муниципальных программ в рабочую группу по рассмотрению, принятию муниципальных программ (внесению изменений в муниципальные программы) (далее – рабочая группа). По результатам рассмотрения рабочая группа принимает решение об одобрении указанного перечня или о внесении в него изменений. Внесение изменений в перечень муниципальных программ осуществляется Администрацией. 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5.4. Перечень муниципальных программ содержит: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наименование муниципальной программы;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ответственного исполнителя муниципальной программы.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A95142">
        <w:rPr>
          <w:rFonts w:eastAsia="Times New Roman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На основании утвержденного перечня муниципальных программ ответственный исполнитель муниципальной программы</w:t>
      </w:r>
      <w:r w:rsidRPr="00A951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совместно с соисполнителями муниципальной программы и участниками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4 настоящего Порядка и направляет его в Администрацию для проведения оценки и подготовки заключений.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обеспеченности открытости и доступности информации проект муниципальной программы подлежит общественному обсуждению. Ответственный исполнитель муниципальной программы обеспечивает размещение проекта муниципальной программы на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Смоленской области в сети «Интернет» с указанием начала и окончания приема предложений.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Оценка проекта муниципальной программы и подготовка заключений осуществляется Администрацией,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указанными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в </w:t>
      </w:r>
      <w:hyperlink w:anchor="P167" w:history="1">
        <w:r w:rsidRPr="00A95142">
          <w:rPr>
            <w:rFonts w:ascii="Times New Roman" w:eastAsia="Times New Roman" w:hAnsi="Times New Roman"/>
            <w:sz w:val="28"/>
            <w:szCs w:val="28"/>
          </w:rPr>
          <w:t>пункте 5.</w:t>
        </w:r>
      </w:hyperlink>
      <w:r w:rsidRPr="00A95142">
        <w:rPr>
          <w:rFonts w:ascii="Times New Roman" w:eastAsia="Times New Roman" w:hAnsi="Times New Roman"/>
          <w:sz w:val="28"/>
          <w:szCs w:val="28"/>
        </w:rPr>
        <w:t>5 настоящего Порядка, в срок до 15 октября года, предшествующего планируемому году.</w:t>
      </w:r>
    </w:p>
    <w:p w:rsidR="00A95142" w:rsidRPr="00A95142" w:rsidRDefault="00A95142" w:rsidP="00A95142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Администрация осуществляет оценку проекта муниципальной программы и готовит заключение о: 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5142">
        <w:rPr>
          <w:rFonts w:ascii="Times New Roman" w:hAnsi="Times New Roman"/>
          <w:sz w:val="28"/>
          <w:szCs w:val="28"/>
          <w:lang w:eastAsia="ru-RU"/>
        </w:rPr>
        <w:t>- соответствии структуры и содержания проекта муниципальной программы требованиям, определенным в разделе 4 настоящего Порядка;</w:t>
      </w:r>
      <w:proofErr w:type="gramEnd"/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целей, целевых показателей муниципальной программы </w:t>
      </w:r>
      <w:r w:rsidRPr="00A95142">
        <w:rPr>
          <w:rFonts w:ascii="Times New Roman" w:eastAsia="Times New Roman" w:hAnsi="Times New Roman"/>
          <w:sz w:val="28"/>
          <w:szCs w:val="28"/>
        </w:rPr>
        <w:lastRenderedPageBreak/>
        <w:t xml:space="preserve">приоритетам социально-экономического развития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Смоленской области;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структурных элементов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заявленным целям.</w:t>
      </w:r>
    </w:p>
    <w:p w:rsidR="00A95142" w:rsidRPr="00A95142" w:rsidRDefault="00A95142" w:rsidP="00A95142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Pr="00A951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проводит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оценку разделов «Основные положения» и «Финансовое обеспечение муниципальной программы» паспорта муниципальной программы, разделов 5 и 6 муниципальной программы  и готовит заключение: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отношении разделов «Основные положения» и «Финансовое обеспечение муниципальной программы» паспорта муниципальной программы, раздела 6 муниципальной программы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величины заложенных в проекте муниципальной программы расходов бюджетов </w:t>
      </w:r>
      <w:r w:rsidRPr="00A95142">
        <w:rPr>
          <w:rFonts w:ascii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предусматриваемых на реализацию муниципальной программы на очередной финансовый год и плановый период;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в отношении раздела 5 муниципальной   программы - в части необходимости и полноты отражения данных согласно требованиям, указанным в пункте 4.7. раздела 4 настоящего Порядка.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>5.9. В заключениях Администрации, должен содержаться вывод об одобрении проекта муниципальной программы или о его доработке с учетом замечаний и предложений. Администрация направляет свои заключения ответственному исполнителю муниципальной программы и в рабочую группу.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5.10. </w:t>
      </w:r>
      <w:r w:rsidRPr="00A95142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если в заключениях Администрации, указанных в пункте 5.5. настоящего Порядка, содержится вывод о доработке проекта муниципальной программы, ответственный исполнитель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Администрацию.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5.11. </w:t>
      </w:r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по замечаниям Администрации, указанных в </w:t>
      </w:r>
      <w:hyperlink w:anchor="P167" w:history="1">
        <w:r w:rsidRPr="00A95142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</w:t>
        </w:r>
      </w:hyperlink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5.5. настоящего Порядка, вносятся изменения, касающиеся предмет</w:t>
      </w:r>
      <w:proofErr w:type="gramStart"/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заключения других из указанных в </w:t>
      </w:r>
      <w:hyperlink w:anchor="P167" w:history="1">
        <w:r w:rsidRPr="00A95142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5.</w:t>
        </w:r>
      </w:hyperlink>
      <w:r w:rsidRPr="00A95142">
        <w:rPr>
          <w:rFonts w:ascii="Times New Roman" w:hAnsi="Times New Roman"/>
          <w:color w:val="000000"/>
          <w:sz w:val="28"/>
          <w:szCs w:val="28"/>
          <w:lang w:eastAsia="ru-RU"/>
        </w:rPr>
        <w:t>5 настоящего Порядка Администрации, доработанный проект муниципальной программы направляется в Администрацию для повторной оценки и подготовки заключения.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5.12.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В случае несогласия ответственного исполнителя муниципальной программы с заключениями Администрации,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в </w:t>
      </w:r>
      <w:hyperlink w:anchor="P167" w:history="1">
        <w:r w:rsidRPr="00A95142">
          <w:rPr>
            <w:rFonts w:ascii="Times New Roman" w:eastAsia="Times New Roman" w:hAnsi="Times New Roman"/>
            <w:sz w:val="28"/>
            <w:szCs w:val="28"/>
          </w:rPr>
          <w:t>пункте 5.</w:t>
        </w:r>
      </w:hyperlink>
      <w:r w:rsidRPr="00A95142">
        <w:rPr>
          <w:rFonts w:ascii="Times New Roman" w:eastAsia="Times New Roman" w:hAnsi="Times New Roman"/>
          <w:sz w:val="28"/>
          <w:szCs w:val="28"/>
        </w:rPr>
        <w:t>5. настоящего Порядка, о доработке муниципальной программы ответственный исполнитель муниципальной программы вправе самостоятельно направить проект муниципальной программы на рассмотрение в рабочую группу.</w:t>
      </w:r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5.13. 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Рабочая группа рассматривает представленные заключения, указанные в </w:t>
      </w:r>
      <w:hyperlink w:anchor="P181" w:history="1">
        <w:r w:rsidRPr="00A95142">
          <w:rPr>
            <w:rFonts w:ascii="Times New Roman" w:hAnsi="Times New Roman"/>
            <w:sz w:val="28"/>
            <w:szCs w:val="28"/>
            <w:lang w:eastAsia="ru-RU"/>
          </w:rPr>
          <w:t>пункте 5.1</w:t>
        </w:r>
      </w:hyperlink>
      <w:r w:rsidRPr="00A95142">
        <w:rPr>
          <w:rFonts w:ascii="Times New Roman" w:hAnsi="Times New Roman"/>
          <w:sz w:val="28"/>
          <w:szCs w:val="28"/>
          <w:lang w:eastAsia="ru-RU"/>
        </w:rPr>
        <w:t>0 настоящего Порядка, предложения и оценку независимой экспертизы (при наличии).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По результатам рассмотрения указанных заключений и предложений рабочая группа принимает одно из следующих решений: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- одобрить проект муниципальной программы к утверждению;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- направить проект муниципальной программы на доработку;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отклонить предложение о разработке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lastRenderedPageBreak/>
        <w:t>5.14. Направленный на доработку проект муниципальной программы ответственный исполнитель муниципальной программы дорабатывает и возвращает для повторного рассмотрения в рабочую группу.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5.15. </w:t>
      </w:r>
      <w:r w:rsidRPr="00A95142">
        <w:rPr>
          <w:rFonts w:ascii="Times New Roman" w:hAnsi="Times New Roman"/>
          <w:sz w:val="28"/>
          <w:szCs w:val="28"/>
          <w:lang w:eastAsia="ru-RU"/>
        </w:rPr>
        <w:t>Одобренные рабочей группой проекты муниципальных программ направляются ответственным исполнителям муниципальных программ для подготовки проекта постановления Администрации Новомихайловского сельского поселения Монастырщинского района Смоленской области об утверждении муниципальной программы.</w:t>
      </w:r>
      <w:r w:rsidRPr="00A9514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Муниципальные программы, планируемые к реализации на очередной финансовый год и плановый период, утверждаются в срок не позднее 1 ноября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предшествующего планируемому году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и направляются в Администрацию и в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управление Администрации муниципального образования «</w:t>
      </w:r>
      <w:proofErr w:type="spell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A95142">
        <w:rPr>
          <w:rFonts w:ascii="Times New Roman" w:hAnsi="Times New Roman"/>
          <w:sz w:val="28"/>
          <w:szCs w:val="28"/>
          <w:lang w:eastAsia="ru-RU"/>
        </w:rPr>
        <w:t>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5.16. 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муниципальную программу осуществляется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ответственным исполнителем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A95142">
        <w:rPr>
          <w:rFonts w:cs="Calibri"/>
          <w:lang w:eastAsia="ru-RU"/>
        </w:rPr>
        <w:t xml:space="preserve">. 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5.17. </w:t>
      </w:r>
      <w:proofErr w:type="gramStart"/>
      <w:r w:rsidRPr="00A95142">
        <w:rPr>
          <w:rFonts w:ascii="Times New Roman" w:hAnsi="Times New Roman"/>
          <w:sz w:val="28"/>
          <w:szCs w:val="28"/>
          <w:lang w:eastAsia="ru-RU"/>
        </w:rPr>
        <w:t>В случае внесения в муниципальную программу изменений, связанных с финансированием муниципальной программы,</w:t>
      </w:r>
      <w:r w:rsidRPr="00A95142">
        <w:rPr>
          <w:rFonts w:ascii="Times New Roman" w:hAnsi="Times New Roman" w:cs="Calibri"/>
          <w:color w:val="7030A0"/>
          <w:sz w:val="28"/>
          <w:szCs w:val="28"/>
          <w:lang w:eastAsia="ru-RU"/>
        </w:rPr>
        <w:t xml:space="preserve">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изменением состава и значений показателей муниципальной программы и (или) ее структурных элементов, 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ответственный исполнитель муниципальной программы подготавливает на бумажном носителе предложения по внесению изменений в муниципальную программу с обоснованием причин указанных изменений и направляет их в Администрацию и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для</w:t>
      </w:r>
      <w:proofErr w:type="gramEnd"/>
      <w:r w:rsidRPr="00A95142">
        <w:rPr>
          <w:rFonts w:ascii="Times New Roman" w:hAnsi="Times New Roman"/>
          <w:sz w:val="28"/>
          <w:szCs w:val="28"/>
          <w:lang w:eastAsia="ru-RU"/>
        </w:rPr>
        <w:t xml:space="preserve"> рассмотрения и подготовки положительного заключения или рекомендаций по внесению изменений в муниципальную программу.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>5.18. Администрация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сельского поселения; соответствие структурных элементов муниципальной программы заявленным целям.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предложений по внесению изменений в муниципальную программу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Администрация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подготавливает положительное заключение или рекомендации по внесению изменений в муниципальную программу.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5.19.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в части финансирования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муниципальной программы и ее структурных элементов</w:t>
      </w:r>
      <w:r w:rsidRPr="00A95142">
        <w:rPr>
          <w:rFonts w:ascii="Times New Roman" w:hAnsi="Times New Roman"/>
          <w:sz w:val="28"/>
          <w:szCs w:val="28"/>
          <w:lang w:eastAsia="ru-RU"/>
        </w:rPr>
        <w:t>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предложений по внесению изменений в муниципальную программу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подготавливает положительное заключение или рекомендации по внесению изменений в муниципальную программу и направляет их ответственному исполнителю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lastRenderedPageBreak/>
        <w:t xml:space="preserve">5.20. </w:t>
      </w:r>
      <w:proofErr w:type="gramStart"/>
      <w:r w:rsidRPr="00A95142">
        <w:rPr>
          <w:rFonts w:ascii="Times New Roman" w:hAnsi="Times New Roman"/>
          <w:sz w:val="28"/>
          <w:szCs w:val="28"/>
          <w:lang w:eastAsia="ru-RU"/>
        </w:rPr>
        <w:t xml:space="preserve">При наличии положительных заключений или согласия ответственного исполнителя муниципальной программы с рекомендациями по внесению изменений в муниципальную программу, указанных в </w:t>
      </w:r>
      <w:hyperlink w:anchor="P197" w:history="1">
        <w:r w:rsidRPr="00A95142">
          <w:rPr>
            <w:rFonts w:ascii="Times New Roman" w:hAnsi="Times New Roman"/>
            <w:sz w:val="28"/>
            <w:szCs w:val="28"/>
            <w:lang w:eastAsia="ru-RU"/>
          </w:rPr>
          <w:t>пунктах 5.18</w:t>
        </w:r>
      </w:hyperlink>
      <w:r w:rsidRPr="00A95142">
        <w:rPr>
          <w:rFonts w:ascii="Times New Roman" w:hAnsi="Times New Roman"/>
          <w:sz w:val="28"/>
          <w:szCs w:val="28"/>
          <w:lang w:eastAsia="ru-RU"/>
        </w:rPr>
        <w:t>. и 5.</w:t>
      </w:r>
      <w:hyperlink w:anchor="P200" w:history="1">
        <w:r w:rsidRPr="00A95142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A95142">
        <w:rPr>
          <w:rFonts w:ascii="Times New Roman" w:hAnsi="Times New Roman"/>
          <w:sz w:val="28"/>
          <w:szCs w:val="28"/>
          <w:lang w:eastAsia="ru-RU"/>
        </w:rPr>
        <w:t>. настоящего Порядка, ответственный исполнитель муниципальной программы подготавливает проект нормативного правового акта направляет его на согласование (визирование) в соответствии с Регламентом Администрации Новомихайловского сельского поселения Монастырщинского района Смоленской области.</w:t>
      </w:r>
      <w:proofErr w:type="gramEnd"/>
    </w:p>
    <w:p w:rsidR="00A95142" w:rsidRPr="00A95142" w:rsidRDefault="00A95142" w:rsidP="00A9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5.21.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В случае несогласия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исполнителя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с рекомендациями по внесению изменений в муниципальную программу Администрации, указанных в </w:t>
      </w:r>
      <w:hyperlink w:anchor="P197" w:history="1">
        <w:r w:rsidRPr="00A95142">
          <w:rPr>
            <w:rFonts w:ascii="Times New Roman" w:eastAsia="Times New Roman" w:hAnsi="Times New Roman"/>
            <w:sz w:val="28"/>
            <w:szCs w:val="28"/>
          </w:rPr>
          <w:t>пунктах 5.18</w:t>
        </w:r>
      </w:hyperlink>
      <w:r w:rsidRPr="00A95142">
        <w:rPr>
          <w:rFonts w:ascii="Times New Roman" w:eastAsia="Times New Roman" w:hAnsi="Times New Roman"/>
          <w:sz w:val="28"/>
          <w:szCs w:val="28"/>
        </w:rPr>
        <w:t xml:space="preserve">. и </w:t>
      </w:r>
      <w:hyperlink w:anchor="P200" w:history="1">
        <w:r w:rsidRPr="00A95142">
          <w:rPr>
            <w:rFonts w:ascii="Times New Roman" w:eastAsia="Times New Roman" w:hAnsi="Times New Roman"/>
            <w:sz w:val="28"/>
            <w:szCs w:val="28"/>
          </w:rPr>
          <w:t>5.19.</w:t>
        </w:r>
      </w:hyperlink>
      <w:r w:rsidRPr="00A95142">
        <w:rPr>
          <w:rFonts w:ascii="Times New Roman" w:eastAsia="Times New Roman" w:hAnsi="Times New Roman"/>
          <w:sz w:val="28"/>
          <w:szCs w:val="28"/>
        </w:rPr>
        <w:t xml:space="preserve"> настоящего Порядка, решение о внесении изменений в муниципальную программу принимается на заседании рабочей группы и оформляется протоколом.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5.22.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В целях обеспечения открытости и доступности информации Администрация в течение 5 календарных дней после утверждения муниципальной программы (изменений в муниципальную программу) обеспечивает размещение муниципальной программы (изменений в муниципальную программу и актуальной редакции муниципальной программы) на официальном сайте Администрации Новомихайловского сельского поселения Монастырщинского района Смоленской области в сети «Интернет» в разделе «Муниципальные программы».</w:t>
      </w:r>
      <w:proofErr w:type="gramEnd"/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>5.23.</w:t>
      </w:r>
      <w:r w:rsidRPr="00A95142">
        <w:rPr>
          <w:rFonts w:eastAsia="Times New Roman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Администрация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ГАС «Управление»).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>5.24. Муниципальные программы подлежат приведению в соответствие с решениями Совета депутатов Новомихайловского сельского поселения Монастырщинского района Смоленской области о бюджете на очередной финансовый год и плановый период не позднее трех месяцев со дня вступления их в силу.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5.25. Проекты нормативных правовых актов, которыми утверждаются муниципальные программы,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вносятся изменения в муниципальные программы подлежат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направлению в Контрольно-ревизионную комиссию муниципального образования «</w:t>
      </w:r>
      <w:proofErr w:type="spellStart"/>
      <w:r w:rsidRPr="00A95142">
        <w:rPr>
          <w:rFonts w:ascii="Times New Roman" w:eastAsia="Times New Roman" w:hAnsi="Times New Roman"/>
          <w:sz w:val="28"/>
          <w:szCs w:val="28"/>
        </w:rPr>
        <w:t>Монастырщинский</w:t>
      </w:r>
      <w:proofErr w:type="spellEnd"/>
      <w:r w:rsidRPr="00A95142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для проведения финансово-экономической экспертизы.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>6. Финансовое обеспечение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>реализации муниципальных программ</w:t>
      </w:r>
    </w:p>
    <w:p w:rsidR="00A95142" w:rsidRPr="00A95142" w:rsidRDefault="00A95142" w:rsidP="00A9514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решением о местном бюджете на очередной финансовый год и плановый период, привлеченных средств федерального, областного бюджетов и внебюджетных средств.</w:t>
      </w:r>
    </w:p>
    <w:p w:rsidR="00A95142" w:rsidRPr="00A95142" w:rsidRDefault="00A95142" w:rsidP="00A95142">
      <w:pPr>
        <w:widowControl w:val="0"/>
        <w:tabs>
          <w:tab w:val="left" w:pos="1560"/>
          <w:tab w:val="left" w:pos="1701"/>
          <w:tab w:val="left" w:pos="708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6.2. 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 xml:space="preserve">подготовки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Смоленской области о местном бюджете на очередной финансовый год и плановый период</w:t>
      </w:r>
      <w:r w:rsidRPr="00A95142">
        <w:rPr>
          <w:rFonts w:ascii="Times New Roman" w:eastAsia="Times New Roman" w:hAnsi="Times New Roman"/>
          <w:sz w:val="28"/>
          <w:szCs w:val="28"/>
        </w:rPr>
        <w:t>.</w:t>
      </w:r>
    </w:p>
    <w:p w:rsidR="00A95142" w:rsidRPr="00A95142" w:rsidRDefault="00A95142" w:rsidP="00A9514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7. Управление и </w:t>
      </w:r>
      <w:proofErr w:type="gramStart"/>
      <w:r w:rsidRPr="00A95142"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 реализацией</w:t>
      </w:r>
    </w:p>
    <w:p w:rsidR="00A95142" w:rsidRPr="00A95142" w:rsidRDefault="00A95142" w:rsidP="00A95142">
      <w:pPr>
        <w:tabs>
          <w:tab w:val="left" w:pos="4678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 муниципальной программы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7.1. 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подлежит ежегодной корректировке. 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7.2. Управление и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реализацией муниципальной программы осуществляется путем формирования сведений о реализации структурных элементов муниципальной программы за 6 месяцев, 9 месяцев, годового отчета о ходе реализации и оценки эффективности муниципальной программы (далее – годовой отчет). Годовой отчет предусматривает сведения о реализации структурных элементов муниципальной программы за 12 месяцев.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7.3.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Ответственный исполнитель муниципальной программы за 6 месяцев, 9 месяцев направляет в Администрацию  до 25 числа месяца, следующим за отчетным периодом сведения о реализации структурных элементов муниципальной программы по форме согласно приложению № 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плановых значений показателей (при невыполнении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показателей). 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7.4.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Ответственный исполнитель муниципальной программы за 12 месяцев</w:t>
      </w:r>
      <w:r w:rsidRPr="00A95142">
        <w:rPr>
          <w:rFonts w:eastAsia="Times New Roman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</w:rPr>
        <w:t>направляет в Администрацию сведения о реализации структурных элементов муниципальной программы по форме согласно приложению № 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целей муниципальной программы, плановых значений показателей (при невыполнении показателей) в срок предусмотренный пунктом 7.6. настоящего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 Порядка.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7.5. Показатели для сведений о реализации структурных элементов муниципальной программы формируются ответственным исполнителем муниципальной программы ежегодно с разбивкой за 6 месяцев, 9 месяцев, 12 месяцев на основе показателей муниципальной программы,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В сведениях о реализации структурных элементов муниципальной программы указываются показатели, представляющие собой количественные (выраженные в процентах, долях и т.д.) значения, а также объемы и источники финансирования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комплексов процессных мероприятий, выполнения результатов региональных и ведомственных проектов за отчетный период.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Выполненными считаются показатели структурных элементов, фактическое значение которых по отношению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запланированному на соответствующий период составляет в отчете за 12 месяцев 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>–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95 процентов.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lastRenderedPageBreak/>
        <w:t xml:space="preserve">Изменения в сведения о реализации структурных элементов муниципальной программы допускаются при условии изменения программы в части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ее структурных элементов</w:t>
      </w:r>
      <w:r w:rsidRPr="00A95142">
        <w:rPr>
          <w:rFonts w:ascii="Times New Roman" w:eastAsia="Times New Roman" w:hAnsi="Times New Roman"/>
          <w:sz w:val="28"/>
          <w:szCs w:val="28"/>
        </w:rPr>
        <w:t>.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7.6. Ежегодно ответственный исполнитель муниципальной программы в срок до 1 марта года, следующего за </w:t>
      </w:r>
      <w:proofErr w:type="gramStart"/>
      <w:r w:rsidRPr="00A95142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Pr="00A95142">
        <w:rPr>
          <w:rFonts w:ascii="Times New Roman" w:eastAsia="Times New Roman" w:hAnsi="Times New Roman"/>
          <w:sz w:val="28"/>
          <w:szCs w:val="28"/>
        </w:rPr>
        <w:t xml:space="preserve">, подготавливает годовой отчет и направляет его в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управление.  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7.7. </w:t>
      </w:r>
      <w:proofErr w:type="gramStart"/>
      <w:r w:rsidRPr="00A95142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показателей муниципальной программы,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показателей реализации комплексов процессных мероприятий, значений результатов региональных и ведомственных проектов ответственный исполнитель</w:t>
      </w:r>
      <w:r w:rsidRPr="00A95142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  <w:proofErr w:type="gramEnd"/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7.8. Годовой отчет должен содержать информацию: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- о достижении целей муниципальной программы за отчетный период и уровня плановых значений показателей муниципальной программы, показателей реализации комплексов процессных мероприятий, значений результатов региональных и ведомственных проектов за отчетный период;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- о финансировании муниципальной программы;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- расчет эффективности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7.9.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A95142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7.10. Администрация в срок до 1 мая года, следующего за </w:t>
      </w:r>
      <w:proofErr w:type="gramStart"/>
      <w:r w:rsidRPr="00A95142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A95142">
        <w:rPr>
          <w:rFonts w:ascii="Times New Roman" w:hAnsi="Times New Roman"/>
          <w:sz w:val="28"/>
          <w:szCs w:val="28"/>
          <w:lang w:eastAsia="ru-RU"/>
        </w:rPr>
        <w:t>, осуществляет анализ годовых отчетов на соответствие состава показателей годового отчета и муниципальной программы.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7.11. Администрация формирует сводную информацию о ходе реализации муниципальных программ и оценке эффективности муниципальных программ и размещает на</w:t>
      </w:r>
      <w:r w:rsidRPr="00A95142">
        <w:rPr>
          <w:rFonts w:ascii="Times New Roman" w:hAnsi="Times New Roman" w:cs="Calibri"/>
          <w:sz w:val="28"/>
          <w:szCs w:val="28"/>
          <w:lang w:eastAsia="ru-RU"/>
        </w:rPr>
        <w:t xml:space="preserve"> официальном сайте Администрации Новомихайловского сельского поселения Монастырщинского района Смоленской области в сети «Интернет» в разделе «Муниципальные программы».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8. Полномочия </w:t>
      </w:r>
      <w:r w:rsidRPr="00A95142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ответственного исполнителя</w:t>
      </w:r>
      <w:r w:rsidRPr="00A95142">
        <w:rPr>
          <w:rFonts w:ascii="Times New Roman" w:eastAsia="Times New Roman" w:hAnsi="Times New Roman"/>
          <w:b/>
          <w:sz w:val="28"/>
          <w:szCs w:val="28"/>
        </w:rPr>
        <w:t xml:space="preserve"> муниципальной программы, соисполнителей и участников муниципальных программ </w:t>
      </w: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95142" w:rsidRPr="00A95142" w:rsidRDefault="00A95142" w:rsidP="00A95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t xml:space="preserve">8.1.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 муниципальной программы: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организует разработку и обеспечивает реализацию муниципальной программы, ее согласование с соисполнителями;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представляет по запросу, необходимые для осуществления мониторинга реализации муниципальной программы;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142">
        <w:rPr>
          <w:rFonts w:ascii="Times New Roman" w:eastAsia="Times New Roman" w:hAnsi="Times New Roman"/>
          <w:sz w:val="28"/>
          <w:szCs w:val="28"/>
        </w:rPr>
        <w:t xml:space="preserve">координирует деятельность соисполнителей в рамках подготовки проекта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организует работу по привлечению средств </w:t>
      </w:r>
      <w:r w:rsidRPr="00A95142">
        <w:rPr>
          <w:rFonts w:ascii="Times New Roman" w:eastAsia="Times New Roman" w:hAnsi="Times New Roman"/>
          <w:sz w:val="28"/>
          <w:szCs w:val="28"/>
        </w:rPr>
        <w:t>из всех источников для финансирования структурных элементов муниципальной программы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142">
        <w:rPr>
          <w:rFonts w:ascii="Times New Roman" w:eastAsia="Times New Roman" w:hAnsi="Times New Roman"/>
          <w:sz w:val="28"/>
          <w:szCs w:val="28"/>
        </w:rPr>
        <w:t>запрашивает у соисполнителей и участников муниципальной программы информацию, необходимую для проведения мониторинга реализации и оценки эффективности муниципальной программы и подготовки годового отчета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подготавливает годовой отчет;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8.2. Соисполнители муниципальной программы: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5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обеспечивают согласование проекта муниципальной программы с участниками муниципальной программы в части структурных элементов, в реализации которых предполагается их участие;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совместно с участниками муниципальной программы реализацию включенных в муниципальную программу региональных проектов, ведомственных проектов и комплекса процессных мероприятий;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необходимую информацию для подготовки ответов на запросы;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информацию, необходимую для проведения оценки эффективности муниципальной программы  и подготовки годового отчета;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муниципальной программы и подготовки годового отчета;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8.3. Участники муниципальной программы: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обеспечивают реализацию отдельных мероприятий региональных проектов, ведомственных проектов и комплекса процессных мероприятий, в реализации которых предполагается их участие;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эффективности;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A95142" w:rsidRPr="00A95142" w:rsidRDefault="00A95142" w:rsidP="00A95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:rsidR="00A95142" w:rsidRPr="00A95142" w:rsidRDefault="00A95142" w:rsidP="00A95142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 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95142" w:rsidRPr="00A95142" w:rsidRDefault="00A95142" w:rsidP="00A9514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положения</w:t>
      </w:r>
    </w:p>
    <w:p w:rsidR="00A95142" w:rsidRPr="00A95142" w:rsidRDefault="00A95142" w:rsidP="00A95142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A95142" w:rsidRPr="00A95142" w:rsidTr="00A9514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42" w:rsidRPr="00A95142" w:rsidRDefault="00A95142" w:rsidP="00A95142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A95142" w:rsidRPr="00A95142" w:rsidTr="00A9514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I: год начала - год окончания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II: год начала - год окончания</w:t>
            </w:r>
          </w:p>
        </w:tc>
      </w:tr>
      <w:tr w:rsidR="00A95142" w:rsidRPr="00A95142" w:rsidTr="00A9514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цель 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составляет ___тыс. рублей, из них: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программы - отчетный финансовый год – всего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 – всего ___тыс. рублей, из них: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 – ____ 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й год планового периода – _____ тыс. рублей, из них: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 – ____ 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 – ____ тыс. рублей, из них: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–____тыс.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местных бюджетов – 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тыс. рублей;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рублей.</w:t>
            </w:r>
          </w:p>
          <w:p w:rsidR="00A95142" w:rsidRPr="00A95142" w:rsidRDefault="00A95142" w:rsidP="00A95142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2. Показатели муниципальной программы</w:t>
      </w:r>
    </w:p>
    <w:p w:rsidR="00A95142" w:rsidRPr="00A95142" w:rsidRDefault="00A95142" w:rsidP="00A95142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5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292"/>
        <w:gridCol w:w="2173"/>
        <w:gridCol w:w="1493"/>
        <w:gridCol w:w="1610"/>
        <w:gridCol w:w="1515"/>
      </w:tblGrid>
      <w:tr w:rsidR="00A95142" w:rsidRPr="00A95142" w:rsidTr="00A95142">
        <w:trPr>
          <w:tblHeader/>
          <w:jc w:val="center"/>
        </w:trPr>
        <w:tc>
          <w:tcPr>
            <w:tcW w:w="1009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95142" w:rsidRPr="00A95142" w:rsidTr="00A95142">
        <w:trPr>
          <w:trHeight w:val="448"/>
          <w:tblHeader/>
          <w:jc w:val="center"/>
        </w:trPr>
        <w:tc>
          <w:tcPr>
            <w:tcW w:w="1009" w:type="pct"/>
            <w:vMerge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48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95142" w:rsidRPr="00A95142" w:rsidTr="00A95142">
        <w:trPr>
          <w:trHeight w:val="282"/>
          <w:tblHeader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1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14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14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1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5142" w:rsidRPr="00A95142" w:rsidTr="00A95142">
        <w:trPr>
          <w:trHeight w:val="433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1009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3. Структура муниципальной программы</w:t>
      </w:r>
    </w:p>
    <w:p w:rsidR="00A95142" w:rsidRPr="00A95142" w:rsidRDefault="00A95142" w:rsidP="00A9514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830"/>
        <w:gridCol w:w="3428"/>
        <w:gridCol w:w="2532"/>
      </w:tblGrid>
      <w:tr w:rsidR="00A95142" w:rsidRPr="00A95142" w:rsidTr="00A95142">
        <w:trPr>
          <w:trHeight w:val="562"/>
        </w:trPr>
        <w:tc>
          <w:tcPr>
            <w:tcW w:w="633" w:type="pct"/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A95142" w:rsidRPr="00A95142" w:rsidTr="00A95142">
        <w:trPr>
          <w:trHeight w:val="287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Региональный проект «Наименование»</w:t>
            </w:r>
          </w:p>
        </w:tc>
      </w:tr>
      <w:tr w:rsidR="00A95142" w:rsidRPr="00A95142" w:rsidTr="00A95142">
        <w:trPr>
          <w:trHeight w:val="1220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95142" w:rsidRPr="00A95142" w:rsidTr="00A95142">
        <w:trPr>
          <w:trHeight w:val="302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264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Ведомственный проект «Наименование»</w:t>
            </w: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реализации (год начала - год окончания)</w:t>
            </w:r>
          </w:p>
        </w:tc>
      </w:tr>
      <w:tr w:rsidR="00A95142" w:rsidRPr="00A95142" w:rsidTr="00A95142">
        <w:trPr>
          <w:trHeight w:val="279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282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Комплекс процессных мероприятий «Наименование»</w:t>
            </w: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A95142" w:rsidRPr="00A95142" w:rsidTr="00A95142">
        <w:trPr>
          <w:trHeight w:val="247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247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A95142" w:rsidRPr="00A95142" w:rsidTr="00A95142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95142" w:rsidRPr="00A95142" w:rsidTr="00A95142">
        <w:trPr>
          <w:trHeight w:val="247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247"/>
        </w:trPr>
        <w:tc>
          <w:tcPr>
            <w:tcW w:w="63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06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shd w:val="clear" w:color="auto" w:fill="auto"/>
          </w:tcPr>
          <w:p w:rsidR="00A95142" w:rsidRPr="00A95142" w:rsidRDefault="00A95142" w:rsidP="00A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5142">
        <w:rPr>
          <w:rFonts w:ascii="Times New Roman" w:eastAsia="Times New Roman" w:hAnsi="Times New Roman"/>
          <w:sz w:val="20"/>
          <w:szCs w:val="20"/>
          <w:lang w:eastAsia="ru-RU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  Финансовое обеспечение муниципальной программы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90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932"/>
        <w:gridCol w:w="1605"/>
        <w:gridCol w:w="1271"/>
        <w:gridCol w:w="1271"/>
      </w:tblGrid>
      <w:tr w:rsidR="00A95142" w:rsidRPr="00A95142" w:rsidTr="00A95142">
        <w:trPr>
          <w:tblHeader/>
          <w:jc w:val="center"/>
        </w:trPr>
        <w:tc>
          <w:tcPr>
            <w:tcW w:w="2570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right="-24"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2083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95142" w:rsidRPr="00A95142" w:rsidTr="00A95142">
        <w:trPr>
          <w:trHeight w:val="448"/>
          <w:tblHeader/>
          <w:jc w:val="center"/>
        </w:trPr>
        <w:tc>
          <w:tcPr>
            <w:tcW w:w="2570" w:type="pct"/>
            <w:vMerge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95142" w:rsidRPr="00A95142" w:rsidTr="00A95142">
        <w:trPr>
          <w:trHeight w:val="362"/>
          <w:tblHeader/>
          <w:jc w:val="center"/>
        </w:trPr>
        <w:tc>
          <w:tcPr>
            <w:tcW w:w="257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right="25"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142" w:rsidRPr="00A95142" w:rsidTr="00A95142">
        <w:trPr>
          <w:trHeight w:val="433"/>
          <w:jc w:val="center"/>
        </w:trPr>
        <w:tc>
          <w:tcPr>
            <w:tcW w:w="2570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В целом по муниципальной программе</w:t>
            </w: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</w:t>
            </w:r>
          </w:p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right="-25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2570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2570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2570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2570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34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Приложение </w:t>
      </w:r>
    </w:p>
    <w:p w:rsidR="00A95142" w:rsidRPr="00A95142" w:rsidRDefault="00A95142" w:rsidP="00A95142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 «Наименование»</w:t>
      </w: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hAnsi="Times New Roman"/>
          <w:b/>
          <w:sz w:val="28"/>
          <w:szCs w:val="28"/>
        </w:rPr>
      </w:pPr>
      <w:r w:rsidRPr="00A95142">
        <w:rPr>
          <w:rFonts w:ascii="Times New Roman" w:hAnsi="Times New Roman"/>
          <w:b/>
          <w:sz w:val="28"/>
          <w:szCs w:val="28"/>
        </w:rPr>
        <w:t>СВЕДЕНИЯ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hAnsi="Times New Roman"/>
          <w:b/>
          <w:sz w:val="28"/>
          <w:szCs w:val="28"/>
        </w:rPr>
      </w:pPr>
      <w:r w:rsidRPr="00A95142">
        <w:rPr>
          <w:rFonts w:ascii="Times New Roman" w:hAnsi="Times New Roman"/>
          <w:b/>
          <w:sz w:val="28"/>
          <w:szCs w:val="28"/>
        </w:rPr>
        <w:t xml:space="preserve"> о показателях муниципальной программы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39"/>
        <w:gridCol w:w="7358"/>
      </w:tblGrid>
      <w:tr w:rsidR="00A95142" w:rsidRPr="00A95142" w:rsidTr="00A95142">
        <w:trPr>
          <w:cantSplit/>
          <w:trHeight w:val="419"/>
          <w:jc w:val="center"/>
        </w:trPr>
        <w:tc>
          <w:tcPr>
            <w:tcW w:w="246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№</w:t>
            </w:r>
            <w:r w:rsidRPr="00A9514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951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51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6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A95142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888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5142" w:rsidRPr="00A95142" w:rsidTr="00A95142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8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5142" w:rsidRPr="00A95142" w:rsidTr="00A95142">
        <w:trPr>
          <w:cantSplit/>
          <w:trHeight w:val="279"/>
          <w:jc w:val="center"/>
        </w:trPr>
        <w:tc>
          <w:tcPr>
            <w:tcW w:w="246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cantSplit/>
          <w:trHeight w:val="279"/>
          <w:jc w:val="center"/>
        </w:trPr>
        <w:tc>
          <w:tcPr>
            <w:tcW w:w="246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2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  </w:t>
      </w: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региональных проектах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о региональном проекте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регионального проекта)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A95142" w:rsidRPr="00A95142" w:rsidTr="00A95142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регионального проекта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A95142" w:rsidRPr="00A95142" w:rsidTr="00A95142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Значения результатов регионального проекта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4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740"/>
        <w:gridCol w:w="1769"/>
        <w:gridCol w:w="1584"/>
        <w:gridCol w:w="1803"/>
        <w:gridCol w:w="1464"/>
      </w:tblGrid>
      <w:tr w:rsidR="00A95142" w:rsidRPr="00A95142" w:rsidTr="00A95142">
        <w:trPr>
          <w:tblHeader/>
          <w:jc w:val="center"/>
        </w:trPr>
        <w:tc>
          <w:tcPr>
            <w:tcW w:w="1026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06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95142" w:rsidRPr="00A95142" w:rsidTr="00A95142">
        <w:trPr>
          <w:trHeight w:val="448"/>
          <w:tblHeader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95142" w:rsidRPr="00A95142" w:rsidTr="00A95142">
        <w:trPr>
          <w:trHeight w:val="282"/>
          <w:tblHeader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142" w:rsidRPr="00A95142" w:rsidTr="00A95142">
        <w:trPr>
          <w:trHeight w:val="433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1026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1026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 </w:t>
      </w: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о </w:t>
      </w: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ведомственных проектах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о </w:t>
      </w: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ведомственном проекте</w:t>
      </w:r>
    </w:p>
    <w:p w:rsidR="00A95142" w:rsidRPr="00A95142" w:rsidRDefault="00A95142" w:rsidP="00A95142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(наименование ведомственного проекта)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A95142" w:rsidRPr="00A95142" w:rsidTr="00A95142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ведомственного проекта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A95142" w:rsidRPr="00A95142" w:rsidTr="00A95142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Значения результатов ведомственного проекта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5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69"/>
        <w:gridCol w:w="1769"/>
        <w:gridCol w:w="1583"/>
        <w:gridCol w:w="1804"/>
        <w:gridCol w:w="1664"/>
      </w:tblGrid>
      <w:tr w:rsidR="00A95142" w:rsidRPr="00A95142" w:rsidTr="00A95142">
        <w:trPr>
          <w:tblHeader/>
          <w:jc w:val="center"/>
        </w:trPr>
        <w:tc>
          <w:tcPr>
            <w:tcW w:w="839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Название результата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A95142" w:rsidRPr="00A95142" w:rsidTr="00A95142">
        <w:trPr>
          <w:trHeight w:val="448"/>
          <w:tblHeader/>
          <w:jc w:val="center"/>
        </w:trPr>
        <w:tc>
          <w:tcPr>
            <w:tcW w:w="839" w:type="pct"/>
            <w:vMerge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95142" w:rsidRPr="00A95142" w:rsidTr="00A95142">
        <w:trPr>
          <w:trHeight w:val="282"/>
          <w:tblHeader/>
          <w:jc w:val="center"/>
        </w:trPr>
        <w:tc>
          <w:tcPr>
            <w:tcW w:w="839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142" w:rsidRPr="00A95142" w:rsidTr="00A95142">
        <w:trPr>
          <w:trHeight w:val="433"/>
          <w:jc w:val="center"/>
        </w:trPr>
        <w:tc>
          <w:tcPr>
            <w:tcW w:w="839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839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839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 Порядку принятия решения о разработке муниципальных программ, их формирования и реализации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ПАСПОРТА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комплексов процессных мероприятий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ПАСПОРТ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(наименование комплекса процессных мероприятий)</w:t>
      </w:r>
      <w:r w:rsidRPr="00A951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A95142" w:rsidRPr="00A95142" w:rsidTr="00A95142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  <w:r w:rsidRPr="00A9514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95142" w:rsidRPr="00A95142" w:rsidTr="00A95142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652"/>
        <w:gridCol w:w="1771"/>
        <w:gridCol w:w="1584"/>
        <w:gridCol w:w="1804"/>
        <w:gridCol w:w="1667"/>
      </w:tblGrid>
      <w:tr w:rsidR="00A95142" w:rsidRPr="00A95142" w:rsidTr="00A95142">
        <w:trPr>
          <w:tblHeader/>
          <w:jc w:val="center"/>
        </w:trPr>
        <w:tc>
          <w:tcPr>
            <w:tcW w:w="911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8" w:type="pct"/>
            <w:gridSpan w:val="3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95142" w:rsidRPr="00A95142" w:rsidTr="00A95142">
        <w:trPr>
          <w:trHeight w:val="448"/>
          <w:tblHeader/>
          <w:jc w:val="center"/>
        </w:trPr>
        <w:tc>
          <w:tcPr>
            <w:tcW w:w="911" w:type="pct"/>
            <w:vMerge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7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80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95142" w:rsidRPr="00A95142" w:rsidTr="00A95142">
        <w:trPr>
          <w:trHeight w:val="282"/>
          <w:tblHeader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514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142" w:rsidRPr="00A95142" w:rsidTr="00A95142">
        <w:trPr>
          <w:trHeight w:val="433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911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42" w:rsidRPr="00A95142" w:rsidTr="00A95142">
        <w:trPr>
          <w:jc w:val="center"/>
        </w:trPr>
        <w:tc>
          <w:tcPr>
            <w:tcW w:w="911" w:type="pct"/>
            <w:shd w:val="clear" w:color="auto" w:fill="auto"/>
          </w:tcPr>
          <w:p w:rsidR="00A95142" w:rsidRPr="00A95142" w:rsidRDefault="00A95142" w:rsidP="00A95142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A95142" w:rsidRPr="00A95142" w:rsidRDefault="00A95142" w:rsidP="00A951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A95142" w:rsidRPr="00A95142" w:rsidTr="00A9514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налоговой льготы,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освобожде-ния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налога (сбора), по которому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предоставле-ны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налоговая льгота,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освобожде-ние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действия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льготы,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освобож-дения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префе-ренции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Факти-ческий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расхода местного  бюджета за 2-й год до начала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очеред-ного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финан-сового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Оценоч-ный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расхода местного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-та за 1-й год до начала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очеред-ного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финан-сового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Прогнозный объем налоговых расходов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(индикатор) налогового расхода</w:t>
            </w:r>
          </w:p>
        </w:tc>
      </w:tr>
      <w:tr w:rsidR="00A95142" w:rsidRPr="00A95142" w:rsidTr="00A9514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142" w:rsidRPr="00A95142" w:rsidRDefault="00A95142" w:rsidP="00A95142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A95142" w:rsidRPr="00A95142" w:rsidRDefault="00A95142" w:rsidP="00A95142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к Порядку принятия решения о разработке муниципальных программ, их формирования и реализации</w:t>
      </w:r>
    </w:p>
    <w:p w:rsidR="00A95142" w:rsidRPr="00A95142" w:rsidRDefault="00A95142" w:rsidP="00A95142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</w:t>
      </w:r>
    </w:p>
    <w:p w:rsidR="00A95142" w:rsidRPr="00A95142" w:rsidRDefault="00A95142" w:rsidP="00A95142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142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A95142" w:rsidRPr="00A95142" w:rsidRDefault="00A95142" w:rsidP="00A95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A95142" w:rsidRPr="00A95142" w:rsidTr="00A95142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9514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9514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95142" w:rsidRPr="00A95142" w:rsidTr="00A95142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очеред</w:t>
            </w:r>
            <w:proofErr w:type="spell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-ной</w:t>
            </w:r>
            <w:proofErr w:type="gram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финан-совый</w:t>
            </w:r>
            <w:proofErr w:type="spell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1-й год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плано-вого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перио</w:t>
            </w:r>
            <w:proofErr w:type="spell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2-й год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>плано-вого</w:t>
            </w:r>
            <w:proofErr w:type="spellEnd"/>
            <w:proofErr w:type="gramEnd"/>
            <w:r w:rsidRPr="00A95142">
              <w:rPr>
                <w:rFonts w:ascii="Times New Roman" w:eastAsia="Times New Roman" w:hAnsi="Times New Roman"/>
                <w:color w:val="22272F"/>
                <w:shd w:val="clear" w:color="auto" w:fill="FFFFFF"/>
                <w:lang w:eastAsia="ru-RU"/>
              </w:rPr>
              <w:t xml:space="preserve"> периода</w:t>
            </w:r>
          </w:p>
        </w:tc>
      </w:tr>
    </w:tbl>
    <w:p w:rsidR="00A95142" w:rsidRPr="00A95142" w:rsidRDefault="00A95142" w:rsidP="00A95142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A95142" w:rsidRPr="00A95142" w:rsidTr="00A9514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5142" w:rsidRPr="00A95142" w:rsidTr="00A95142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51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trHeight w:val="82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  <w:p w:rsidR="00A95142" w:rsidRPr="00A95142" w:rsidRDefault="00A95142" w:rsidP="00A95142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бюджет</w:t>
            </w:r>
          </w:p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  <w:p w:rsidR="00A95142" w:rsidRPr="00A95142" w:rsidRDefault="00A95142" w:rsidP="00A95142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  <w:p w:rsidR="00A95142" w:rsidRPr="00A95142" w:rsidRDefault="00A95142" w:rsidP="00A95142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5142" w:rsidRPr="00A95142" w:rsidRDefault="00A95142" w:rsidP="00A9514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142" w:rsidRPr="00A95142" w:rsidRDefault="00A95142" w:rsidP="00A951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  <w:sectPr w:rsidR="00A95142" w:rsidRPr="00A95142" w:rsidSect="00A95142">
          <w:headerReference w:type="default" r:id="rId8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A95142" w:rsidRPr="00A95142" w:rsidRDefault="00A95142" w:rsidP="00A9514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142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№ 7</w:t>
      </w:r>
    </w:p>
    <w:p w:rsidR="00A95142" w:rsidRPr="00A95142" w:rsidRDefault="00A95142" w:rsidP="00A951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A95142" w:rsidRPr="00A95142" w:rsidRDefault="00A95142" w:rsidP="00A951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142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A95142" w:rsidRPr="00A95142" w:rsidRDefault="00A95142" w:rsidP="00A9514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45"/>
        <w:gridCol w:w="627"/>
        <w:gridCol w:w="2403"/>
        <w:gridCol w:w="1414"/>
        <w:gridCol w:w="1696"/>
        <w:gridCol w:w="1413"/>
        <w:gridCol w:w="1679"/>
        <w:gridCol w:w="828"/>
        <w:gridCol w:w="1309"/>
        <w:gridCol w:w="1414"/>
        <w:gridCol w:w="2543"/>
        <w:gridCol w:w="46"/>
      </w:tblGrid>
      <w:tr w:rsidR="00A95142" w:rsidRPr="00A95142" w:rsidTr="00A95142">
        <w:trPr>
          <w:gridAfter w:val="1"/>
          <w:wAfter w:w="46" w:type="dxa"/>
          <w:trHeight w:val="46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реализации структурных элементов муниципальной программы</w:t>
            </w:r>
          </w:p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_____________ год</w:t>
            </w:r>
          </w:p>
        </w:tc>
      </w:tr>
      <w:tr w:rsidR="00A95142" w:rsidRPr="00A95142" w:rsidTr="00A95142">
        <w:trPr>
          <w:gridAfter w:val="1"/>
          <w:wAfter w:w="46" w:type="dxa"/>
          <w:trHeight w:val="195"/>
        </w:trPr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42" w:rsidRPr="00A95142" w:rsidTr="00A95142">
        <w:trPr>
          <w:gridAfter w:val="1"/>
          <w:wAfter w:w="46" w:type="dxa"/>
          <w:trHeight w:val="420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A95142" w:rsidRPr="00A95142" w:rsidRDefault="00A95142" w:rsidP="00A9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 (расшифровать)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   (тыс. рублей)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результата/ показателя реализации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Примечание (указываются причины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6 месяцев, 9 месяцев, 12 месяцев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</w:t>
            </w:r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              6 месяцев,    9 месяцев,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     6 месяцев, 9 месяцев, </w:t>
            </w:r>
          </w:p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2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«Наименование</w:t>
            </w:r>
            <w:proofErr w:type="gramStart"/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2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142" w:rsidRPr="00A95142" w:rsidTr="00A9514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2" w:rsidRPr="00A95142" w:rsidRDefault="00A95142" w:rsidP="00A9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5142" w:rsidRPr="00A95142" w:rsidRDefault="00A95142" w:rsidP="00A9514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142" w:rsidRPr="00A95142" w:rsidRDefault="00A95142" w:rsidP="00A95142"/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142" w:rsidRPr="00A95142" w:rsidRDefault="00A95142" w:rsidP="00A951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14C" w:rsidRDefault="00B3214C"/>
    <w:sectPr w:rsidR="00B3214C" w:rsidSect="00A95142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42" w:rsidRDefault="00A9514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9E0">
      <w:rPr>
        <w:noProof/>
      </w:rPr>
      <w:t>26</w:t>
    </w:r>
    <w:r>
      <w:fldChar w:fldCharType="end"/>
    </w:r>
  </w:p>
  <w:p w:rsidR="00A95142" w:rsidRDefault="00A95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906"/>
    <w:multiLevelType w:val="hybridMultilevel"/>
    <w:tmpl w:val="C922A776"/>
    <w:lvl w:ilvl="0" w:tplc="73CE10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80A42"/>
    <w:multiLevelType w:val="hybridMultilevel"/>
    <w:tmpl w:val="88F210F6"/>
    <w:lvl w:ilvl="0" w:tplc="E9E4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6">
    <w:nsid w:val="61704F60"/>
    <w:multiLevelType w:val="hybridMultilevel"/>
    <w:tmpl w:val="0DE0C94A"/>
    <w:lvl w:ilvl="0" w:tplc="3D0A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12415"/>
    <w:multiLevelType w:val="hybridMultilevel"/>
    <w:tmpl w:val="EF506836"/>
    <w:lvl w:ilvl="0" w:tplc="8F3C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42"/>
    <w:rsid w:val="003479E0"/>
    <w:rsid w:val="00A95142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514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14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514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14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5142"/>
    <w:pPr>
      <w:keepNext/>
      <w:spacing w:after="0" w:line="240" w:lineRule="auto"/>
      <w:ind w:firstLine="851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14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142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1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95142"/>
  </w:style>
  <w:style w:type="paragraph" w:styleId="a3">
    <w:name w:val="Body Text"/>
    <w:basedOn w:val="a"/>
    <w:link w:val="a4"/>
    <w:rsid w:val="00A951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9514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A951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951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9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95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9514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9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95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9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951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5142"/>
  </w:style>
  <w:style w:type="paragraph" w:customStyle="1" w:styleId="ConsPlusNormal">
    <w:name w:val="ConsPlusNormal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11">
    <w:name w:val="Нет списка111"/>
    <w:next w:val="a2"/>
    <w:semiHidden/>
    <w:unhideWhenUsed/>
    <w:rsid w:val="00A95142"/>
  </w:style>
  <w:style w:type="paragraph" w:customStyle="1" w:styleId="ConsPlusCell">
    <w:name w:val="ConsPlusCell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A951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951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A9514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rsid w:val="00A95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5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39"/>
    <w:rsid w:val="00A95142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514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14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514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14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5142"/>
    <w:pPr>
      <w:keepNext/>
      <w:spacing w:after="0" w:line="240" w:lineRule="auto"/>
      <w:ind w:firstLine="851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14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142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1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95142"/>
  </w:style>
  <w:style w:type="paragraph" w:styleId="a3">
    <w:name w:val="Body Text"/>
    <w:basedOn w:val="a"/>
    <w:link w:val="a4"/>
    <w:rsid w:val="00A951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9514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A951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951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9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95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9514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9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95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9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951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5142"/>
  </w:style>
  <w:style w:type="paragraph" w:customStyle="1" w:styleId="ConsPlusNormal">
    <w:name w:val="ConsPlusNormal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11">
    <w:name w:val="Нет списка111"/>
    <w:next w:val="a2"/>
    <w:semiHidden/>
    <w:unhideWhenUsed/>
    <w:rsid w:val="00A95142"/>
  </w:style>
  <w:style w:type="paragraph" w:customStyle="1" w:styleId="ConsPlusCell">
    <w:name w:val="ConsPlusCell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A951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951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9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A9514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rsid w:val="00A95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5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39"/>
    <w:rsid w:val="00A95142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2022-11-22T11:42:00Z</dcterms:created>
  <dcterms:modified xsi:type="dcterms:W3CDTF">2022-11-22T12:10:00Z</dcterms:modified>
</cp:coreProperties>
</file>