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015" w:rsidRDefault="003313F9" w:rsidP="009A4015">
      <w:pPr>
        <w:rPr>
          <w:rFonts w:ascii="Franklin Gothic Medium Cond" w:hAnsi="Franklin Gothic Medium Cond"/>
          <w:b/>
          <w:i/>
          <w:sz w:val="72"/>
          <w:szCs w:val="72"/>
        </w:rPr>
      </w:pPr>
      <w:r w:rsidRPr="003313F9"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6" type="#_x0000_t172" style="position:absolute;margin-left:-10.1pt;margin-top:-9.45pt;width:467.25pt;height:160.5pt;z-index:251658240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НОВОМИХАЙЛОВСКИЙ&#10;ВЕСТНИК&#10;"/>
            <w10:wrap type="square" side="right"/>
          </v:shape>
        </w:pict>
      </w:r>
    </w:p>
    <w:p w:rsidR="009A4015" w:rsidRDefault="009A4015" w:rsidP="009A40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4015" w:rsidRDefault="009A4015" w:rsidP="009A40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4015" w:rsidRDefault="009A4015" w:rsidP="009A401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A4015" w:rsidRDefault="009A4015" w:rsidP="009A40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0C50" w:rsidRDefault="00EE0C50" w:rsidP="009A40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0C50" w:rsidRDefault="00EE0C50" w:rsidP="009A40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0C50" w:rsidRDefault="00EE0C50" w:rsidP="009A40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0C50" w:rsidRDefault="00EE0C50" w:rsidP="009A40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0C50" w:rsidRDefault="00EE0C50" w:rsidP="009A40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0C50" w:rsidRDefault="00EE0C50" w:rsidP="009A40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0C50" w:rsidRDefault="00EE0C50" w:rsidP="009A40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0C50" w:rsidRDefault="00EE0C50" w:rsidP="009A40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4015" w:rsidRDefault="009A4015" w:rsidP="009A40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Информационная газета Администрации Новомихайловского сельского поселения Монастырщинского района Смоленской области</w:t>
      </w:r>
    </w:p>
    <w:p w:rsidR="009A4015" w:rsidRDefault="009A4015" w:rsidP="009A4015">
      <w:pPr>
        <w:spacing w:after="0" w:line="240" w:lineRule="auto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                 </w:t>
      </w:r>
    </w:p>
    <w:p w:rsidR="009A4015" w:rsidRDefault="009A4015" w:rsidP="009A401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28.11.2017 года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№13 (13)</w:t>
      </w:r>
    </w:p>
    <w:p w:rsidR="009A4015" w:rsidRDefault="009A4015" w:rsidP="009A40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(бесплатно)</w:t>
      </w:r>
    </w:p>
    <w:p w:rsidR="009A4015" w:rsidRDefault="009A4015" w:rsidP="009A40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Тираж- 15 экземпляров </w:t>
      </w:r>
    </w:p>
    <w:p w:rsidR="009A4015" w:rsidRDefault="009A4015" w:rsidP="009A40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A4015" w:rsidRDefault="009A4015" w:rsidP="009A40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Ответственный за выпуск - ст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.и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нспектор Администрации Новомихайловского сельского поселения Калугина Н.Г.</w:t>
      </w:r>
    </w:p>
    <w:p w:rsidR="009A4015" w:rsidRDefault="009A4015" w:rsidP="009A40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A4015" w:rsidRDefault="009A4015" w:rsidP="009A40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Учредитель - Совет депутатов Новомихайловского сельского поселения Монастырщинского района Смоленской области</w:t>
      </w:r>
    </w:p>
    <w:p w:rsidR="009A4015" w:rsidRDefault="009A4015" w:rsidP="009A40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9A4015" w:rsidRDefault="009A4015" w:rsidP="009A401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Издатель: </w:t>
      </w:r>
      <w:r>
        <w:rPr>
          <w:rFonts w:ascii="Times New Roman" w:hAnsi="Times New Roman" w:cs="Times New Roman"/>
          <w:b/>
        </w:rPr>
        <w:t>Администрации Новомихайловского сельского поселения Монастырщинского района Смоленской области</w:t>
      </w:r>
    </w:p>
    <w:p w:rsidR="009A4015" w:rsidRDefault="009A4015" w:rsidP="009A4015">
      <w:pPr>
        <w:spacing w:after="0" w:line="240" w:lineRule="auto"/>
        <w:rPr>
          <w:color w:val="FF0000"/>
        </w:rPr>
      </w:pPr>
      <w:r>
        <w:rPr>
          <w:color w:val="FF0000"/>
        </w:rPr>
        <w:t xml:space="preserve">                   </w:t>
      </w:r>
    </w:p>
    <w:p w:rsidR="009A4015" w:rsidRDefault="009A4015" w:rsidP="009A401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Адрес издателя: 216151, д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ихайловка ,Монастырщинского района Смоленской</w:t>
      </w:r>
    </w:p>
    <w:p w:rsidR="009A4015" w:rsidRDefault="009A4015" w:rsidP="009A4015">
      <w:pPr>
        <w:rPr>
          <w:rFonts w:ascii="Times New Roman" w:hAnsi="Times New Roman" w:cs="Times New Roman"/>
          <w:b/>
          <w:sz w:val="24"/>
          <w:szCs w:val="24"/>
        </w:rPr>
      </w:pPr>
    </w:p>
    <w:p w:rsidR="009A4015" w:rsidRDefault="009A4015" w:rsidP="009A4015">
      <w:pPr>
        <w:rPr>
          <w:rFonts w:ascii="Times New Roman" w:hAnsi="Times New Roman" w:cs="Times New Roman"/>
          <w:b/>
          <w:sz w:val="24"/>
          <w:szCs w:val="24"/>
        </w:rPr>
      </w:pPr>
    </w:p>
    <w:p w:rsidR="00476566" w:rsidRDefault="00476566" w:rsidP="009A4015">
      <w:pPr>
        <w:rPr>
          <w:rFonts w:ascii="Times New Roman" w:hAnsi="Times New Roman" w:cs="Times New Roman"/>
          <w:b/>
          <w:sz w:val="24"/>
          <w:szCs w:val="24"/>
        </w:rPr>
      </w:pPr>
    </w:p>
    <w:p w:rsidR="00476566" w:rsidRDefault="00476566" w:rsidP="009A4015">
      <w:pPr>
        <w:rPr>
          <w:rFonts w:ascii="Times New Roman" w:hAnsi="Times New Roman" w:cs="Times New Roman"/>
          <w:b/>
          <w:sz w:val="24"/>
          <w:szCs w:val="24"/>
        </w:rPr>
      </w:pPr>
    </w:p>
    <w:p w:rsidR="00476566" w:rsidRDefault="00476566" w:rsidP="009A4015">
      <w:pPr>
        <w:rPr>
          <w:rFonts w:ascii="Times New Roman" w:hAnsi="Times New Roman" w:cs="Times New Roman"/>
          <w:b/>
          <w:sz w:val="24"/>
          <w:szCs w:val="24"/>
        </w:rPr>
      </w:pPr>
    </w:p>
    <w:p w:rsidR="00476566" w:rsidRDefault="00476566" w:rsidP="009A4015">
      <w:pPr>
        <w:rPr>
          <w:rFonts w:ascii="Times New Roman" w:hAnsi="Times New Roman" w:cs="Times New Roman"/>
          <w:b/>
          <w:sz w:val="24"/>
          <w:szCs w:val="24"/>
        </w:rPr>
      </w:pPr>
    </w:p>
    <w:p w:rsidR="00476566" w:rsidRDefault="00476566" w:rsidP="009A4015">
      <w:pPr>
        <w:rPr>
          <w:rFonts w:ascii="Times New Roman" w:hAnsi="Times New Roman" w:cs="Times New Roman"/>
          <w:b/>
          <w:sz w:val="24"/>
          <w:szCs w:val="24"/>
        </w:rPr>
      </w:pPr>
    </w:p>
    <w:p w:rsidR="00476566" w:rsidRDefault="00476566" w:rsidP="009A4015">
      <w:pPr>
        <w:rPr>
          <w:rFonts w:ascii="Times New Roman" w:hAnsi="Times New Roman" w:cs="Times New Roman"/>
          <w:b/>
          <w:sz w:val="24"/>
          <w:szCs w:val="24"/>
        </w:rPr>
      </w:pPr>
    </w:p>
    <w:p w:rsidR="00476566" w:rsidRPr="00FE17A1" w:rsidRDefault="00476566" w:rsidP="00476566">
      <w:pPr>
        <w:spacing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  <w:r w:rsidRPr="00FE17A1"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 </w:t>
      </w:r>
      <w:r w:rsidRPr="00FE17A1">
        <w:rPr>
          <w:rFonts w:ascii="Times New Roman" w:hAnsi="Times New Roman" w:cs="Times New Roman"/>
          <w:b/>
          <w:sz w:val="20"/>
          <w:szCs w:val="20"/>
        </w:rPr>
        <w:t>СОВЕТ ДЕПУТАТОВ</w:t>
      </w:r>
    </w:p>
    <w:p w:rsidR="00476566" w:rsidRPr="00FE17A1" w:rsidRDefault="00476566" w:rsidP="0047656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E17A1">
        <w:rPr>
          <w:rFonts w:ascii="Times New Roman" w:hAnsi="Times New Roman" w:cs="Times New Roman"/>
          <w:b/>
          <w:sz w:val="20"/>
          <w:szCs w:val="20"/>
        </w:rPr>
        <w:t>НОВОМИХАЙЛОВСКОГО СЕЛЬСКОГО ПОСЕЛЕНИЯ</w:t>
      </w:r>
    </w:p>
    <w:p w:rsidR="00476566" w:rsidRPr="00FE17A1" w:rsidRDefault="00476566" w:rsidP="0047656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E17A1">
        <w:rPr>
          <w:rFonts w:ascii="Times New Roman" w:hAnsi="Times New Roman" w:cs="Times New Roman"/>
          <w:b/>
          <w:sz w:val="20"/>
          <w:szCs w:val="20"/>
        </w:rPr>
        <w:t>МОНАСТЫРЩИНСКОГО РАЙОНА</w:t>
      </w:r>
    </w:p>
    <w:p w:rsidR="00476566" w:rsidRPr="00FE17A1" w:rsidRDefault="00476566" w:rsidP="0047656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E17A1">
        <w:rPr>
          <w:rFonts w:ascii="Times New Roman" w:hAnsi="Times New Roman" w:cs="Times New Roman"/>
          <w:b/>
          <w:sz w:val="20"/>
          <w:szCs w:val="20"/>
        </w:rPr>
        <w:t xml:space="preserve"> СМОЛЕНСКОЙ ОБЛАСТИ</w:t>
      </w:r>
    </w:p>
    <w:p w:rsidR="00476566" w:rsidRPr="00FE17A1" w:rsidRDefault="00476566" w:rsidP="0047656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76566" w:rsidRPr="00FE17A1" w:rsidRDefault="00476566" w:rsidP="00476566">
      <w:pPr>
        <w:pBdr>
          <w:bottom w:val="single" w:sz="12" w:space="1" w:color="auto"/>
        </w:pBd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FE17A1">
        <w:rPr>
          <w:rFonts w:ascii="Times New Roman" w:hAnsi="Times New Roman" w:cs="Times New Roman"/>
          <w:b/>
          <w:sz w:val="20"/>
          <w:szCs w:val="20"/>
        </w:rPr>
        <w:t>Р</w:t>
      </w:r>
      <w:proofErr w:type="gramEnd"/>
      <w:r w:rsidRPr="00FE17A1">
        <w:rPr>
          <w:rFonts w:ascii="Times New Roman" w:hAnsi="Times New Roman" w:cs="Times New Roman"/>
          <w:b/>
          <w:sz w:val="20"/>
          <w:szCs w:val="20"/>
        </w:rPr>
        <w:t xml:space="preserve"> Е Ш Е Н И Е</w:t>
      </w:r>
    </w:p>
    <w:p w:rsidR="00476566" w:rsidRPr="00FE17A1" w:rsidRDefault="00476566" w:rsidP="0047656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76566" w:rsidRPr="00FE17A1" w:rsidRDefault="00476566" w:rsidP="00476566">
      <w:pPr>
        <w:spacing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  <w:r w:rsidRPr="00FE17A1">
        <w:rPr>
          <w:rFonts w:ascii="Times New Roman" w:hAnsi="Times New Roman" w:cs="Times New Roman"/>
          <w:sz w:val="20"/>
          <w:szCs w:val="20"/>
        </w:rPr>
        <w:t>от   28  ноября  2017 года</w:t>
      </w:r>
      <w:r w:rsidRPr="00FE17A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E17A1">
        <w:rPr>
          <w:rFonts w:ascii="Times New Roman" w:hAnsi="Times New Roman" w:cs="Times New Roman"/>
          <w:b/>
          <w:sz w:val="20"/>
          <w:szCs w:val="20"/>
        </w:rPr>
        <w:tab/>
        <w:t xml:space="preserve">       </w:t>
      </w:r>
      <w:r w:rsidRPr="00FE17A1">
        <w:rPr>
          <w:rFonts w:ascii="Times New Roman" w:hAnsi="Times New Roman" w:cs="Times New Roman"/>
          <w:sz w:val="20"/>
          <w:szCs w:val="20"/>
        </w:rPr>
        <w:t>№ 27</w:t>
      </w:r>
    </w:p>
    <w:p w:rsidR="00476566" w:rsidRPr="00FE17A1" w:rsidRDefault="00476566" w:rsidP="00476566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476566" w:rsidRPr="00FE17A1" w:rsidRDefault="00476566" w:rsidP="00476566">
      <w:pPr>
        <w:spacing w:after="0" w:line="240" w:lineRule="atLeast"/>
        <w:ind w:right="5102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FE17A1">
        <w:rPr>
          <w:rFonts w:ascii="Times New Roman" w:hAnsi="Times New Roman" w:cs="Times New Roman"/>
          <w:sz w:val="20"/>
          <w:szCs w:val="20"/>
        </w:rPr>
        <w:t>О внесении изменений в Положение о налоге на имущество физических лиц  на территории</w:t>
      </w:r>
      <w:proofErr w:type="gramEnd"/>
      <w:r w:rsidRPr="00FE17A1">
        <w:rPr>
          <w:rFonts w:ascii="Times New Roman" w:hAnsi="Times New Roman" w:cs="Times New Roman"/>
          <w:sz w:val="20"/>
          <w:szCs w:val="20"/>
        </w:rPr>
        <w:t xml:space="preserve"> Новомихайловского сельского поселения Монастырщинского района Смоленской области, утвержденное решением Совета депутатов Новомихайловского сельского поселения Монастырщинского района Смоленской области от 14.11.2014г. № 19  (в редакции решений от 02.02.2016 г. № 2, от 24.04.2017 г. № 9)</w:t>
      </w:r>
    </w:p>
    <w:p w:rsidR="00476566" w:rsidRPr="00FE17A1" w:rsidRDefault="00476566" w:rsidP="00476566">
      <w:pPr>
        <w:spacing w:after="0" w:line="240" w:lineRule="atLeast"/>
        <w:ind w:right="5102"/>
        <w:jc w:val="both"/>
        <w:rPr>
          <w:rFonts w:ascii="Times New Roman" w:hAnsi="Times New Roman" w:cs="Times New Roman"/>
          <w:sz w:val="20"/>
          <w:szCs w:val="20"/>
        </w:rPr>
      </w:pPr>
    </w:p>
    <w:p w:rsidR="00476566" w:rsidRPr="00FE17A1" w:rsidRDefault="00476566" w:rsidP="00476566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FE17A1">
        <w:rPr>
          <w:rFonts w:ascii="Times New Roman" w:hAnsi="Times New Roman" w:cs="Times New Roman"/>
          <w:sz w:val="20"/>
          <w:szCs w:val="20"/>
        </w:rPr>
        <w:t xml:space="preserve">        В  соответствии с Законом Смоленской области от 25 октября 2017 г. N 113-з "О внесении изменений в областной закон "О налоге на имущество организаций", Уставом Новомихайловского сельского поселения Монастырщинского района Смоленской области, Совет депутатов Новомихайловского сельского поселения Монастырщинского района Смоленской области</w:t>
      </w:r>
    </w:p>
    <w:p w:rsidR="00476566" w:rsidRPr="00FE17A1" w:rsidRDefault="00476566" w:rsidP="00476566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476566" w:rsidRPr="00FE17A1" w:rsidRDefault="00476566" w:rsidP="00476566">
      <w:pPr>
        <w:spacing w:after="0" w:line="240" w:lineRule="atLeast"/>
        <w:ind w:firstLine="720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FE17A1">
        <w:rPr>
          <w:rFonts w:ascii="Times New Roman" w:hAnsi="Times New Roman" w:cs="Times New Roman"/>
          <w:b/>
          <w:sz w:val="20"/>
          <w:szCs w:val="20"/>
        </w:rPr>
        <w:t>Р</w:t>
      </w:r>
      <w:proofErr w:type="gramEnd"/>
      <w:r w:rsidRPr="00FE17A1">
        <w:rPr>
          <w:rFonts w:ascii="Times New Roman" w:hAnsi="Times New Roman" w:cs="Times New Roman"/>
          <w:b/>
          <w:sz w:val="20"/>
          <w:szCs w:val="20"/>
        </w:rPr>
        <w:t xml:space="preserve"> Е Ш И Л:</w:t>
      </w:r>
    </w:p>
    <w:p w:rsidR="00476566" w:rsidRPr="00FE17A1" w:rsidRDefault="00476566" w:rsidP="00476566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476566" w:rsidRPr="00FE17A1" w:rsidRDefault="00476566" w:rsidP="00476566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E17A1">
        <w:rPr>
          <w:rFonts w:ascii="Times New Roman" w:hAnsi="Times New Roman" w:cs="Times New Roman"/>
          <w:sz w:val="20"/>
          <w:szCs w:val="20"/>
        </w:rPr>
        <w:t>1. Внести в Положение о налоге на имущество физических лиц на территории Новомихайловского сельского поселения Монастырщинского района Смоленской области, утвержденное решением Совета депутатов Новомихайловского сельского поселения Монастырщинского района Смоленской области от 14.11.2014 г. № 19,</w:t>
      </w:r>
      <w:proofErr w:type="gramStart"/>
      <w:r w:rsidRPr="00FE17A1">
        <w:rPr>
          <w:rFonts w:ascii="Times New Roman" w:hAnsi="Times New Roman" w:cs="Times New Roman"/>
          <w:sz w:val="20"/>
          <w:szCs w:val="20"/>
        </w:rPr>
        <w:t xml:space="preserve">( </w:t>
      </w:r>
      <w:proofErr w:type="gramEnd"/>
      <w:r w:rsidRPr="00FE17A1">
        <w:rPr>
          <w:rFonts w:ascii="Times New Roman" w:hAnsi="Times New Roman" w:cs="Times New Roman"/>
          <w:sz w:val="20"/>
          <w:szCs w:val="20"/>
        </w:rPr>
        <w:t>в редакции решений от 02.02.2016 г. № 3, от 24.04.2017 г. № 9), следующие изменения:</w:t>
      </w:r>
    </w:p>
    <w:p w:rsidR="00476566" w:rsidRPr="00FE17A1" w:rsidRDefault="00476566" w:rsidP="00476566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E17A1">
        <w:rPr>
          <w:rFonts w:ascii="Times New Roman" w:hAnsi="Times New Roman" w:cs="Times New Roman"/>
          <w:sz w:val="20"/>
          <w:szCs w:val="20"/>
        </w:rPr>
        <w:t xml:space="preserve"> 1) дополнить Положение о налоге на имущество физических лиц на территории Новомихайловского сельского поселения Монастырщинского района Смоленской области  статьей  4.1. следующего содержания:</w:t>
      </w:r>
    </w:p>
    <w:p w:rsidR="00476566" w:rsidRPr="00FE17A1" w:rsidRDefault="00476566" w:rsidP="00476566">
      <w:pPr>
        <w:pStyle w:val="a3"/>
        <w:spacing w:line="240" w:lineRule="atLeast"/>
        <w:rPr>
          <w:rFonts w:ascii="Times New Roman" w:hAnsi="Times New Roman" w:cs="Times New Roman"/>
          <w:b/>
          <w:sz w:val="20"/>
          <w:szCs w:val="20"/>
        </w:rPr>
      </w:pPr>
      <w:bookmarkStart w:id="0" w:name="sub_11"/>
    </w:p>
    <w:p w:rsidR="00476566" w:rsidRPr="00FE17A1" w:rsidRDefault="00476566" w:rsidP="00476566">
      <w:pPr>
        <w:pStyle w:val="a3"/>
        <w:spacing w:line="240" w:lineRule="atLeast"/>
        <w:ind w:left="0" w:firstLine="0"/>
        <w:rPr>
          <w:rFonts w:ascii="Times New Roman" w:hAnsi="Times New Roman" w:cs="Times New Roman"/>
          <w:b/>
          <w:sz w:val="20"/>
          <w:szCs w:val="20"/>
        </w:rPr>
      </w:pPr>
      <w:r w:rsidRPr="00FE17A1">
        <w:rPr>
          <w:rFonts w:ascii="Times New Roman" w:hAnsi="Times New Roman" w:cs="Times New Roman"/>
          <w:b/>
          <w:sz w:val="20"/>
          <w:szCs w:val="20"/>
        </w:rPr>
        <w:t>«Статья 4.1. Особенности определения налоговой базы в отношении  отдельных объектов недвижимого имущества</w:t>
      </w:r>
    </w:p>
    <w:bookmarkEnd w:id="0"/>
    <w:p w:rsidR="00476566" w:rsidRPr="00FE17A1" w:rsidRDefault="00476566" w:rsidP="00476566">
      <w:pPr>
        <w:autoSpaceDE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E17A1">
        <w:rPr>
          <w:rFonts w:ascii="Times New Roman" w:hAnsi="Times New Roman" w:cs="Times New Roman"/>
          <w:sz w:val="20"/>
          <w:szCs w:val="20"/>
        </w:rPr>
        <w:t>Налоговая база как кадастровая стоимость недвижимого имущества, признаваемого объектом налогообложения, определяется в отношении административно-деловых центров и торговых центров (комплексов) общей площадью более 500 квадратных метров и помещений в них».</w:t>
      </w:r>
    </w:p>
    <w:p w:rsidR="00476566" w:rsidRPr="00FE17A1" w:rsidRDefault="00476566" w:rsidP="00476566">
      <w:pPr>
        <w:autoSpaceDE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E17A1">
        <w:rPr>
          <w:rFonts w:ascii="Times New Roman" w:hAnsi="Times New Roman" w:cs="Times New Roman"/>
          <w:sz w:val="20"/>
          <w:szCs w:val="20"/>
        </w:rPr>
        <w:t>2. Настоящее решение вступает в силу после официального опубликования и распространяется на налоговые периоды, начиная с 01.01.2019 года.</w:t>
      </w:r>
    </w:p>
    <w:p w:rsidR="00476566" w:rsidRPr="00FE17A1" w:rsidRDefault="00476566" w:rsidP="00476566">
      <w:pPr>
        <w:autoSpaceDE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E17A1">
        <w:rPr>
          <w:rFonts w:ascii="Times New Roman" w:hAnsi="Times New Roman" w:cs="Times New Roman"/>
          <w:sz w:val="20"/>
          <w:szCs w:val="20"/>
        </w:rPr>
        <w:t>3. Настоящее решение подлежит опубликованию в информационной газете «Новомихайловский вестник»  Новомихайловского сельского поселения  и размещению на официальном сайте Администрации Новомихайловского сельского поселения Монастырщинского района Смоленской области.</w:t>
      </w:r>
    </w:p>
    <w:p w:rsidR="00476566" w:rsidRPr="00FE17A1" w:rsidRDefault="00476566" w:rsidP="00476566">
      <w:pPr>
        <w:autoSpaceDE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476566" w:rsidRPr="00FE17A1" w:rsidRDefault="00476566" w:rsidP="00476566">
      <w:pPr>
        <w:autoSpaceDE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476566" w:rsidRPr="00FE17A1" w:rsidRDefault="00476566" w:rsidP="00476566">
      <w:pPr>
        <w:autoSpaceDE w:val="0"/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476566" w:rsidRPr="00FE17A1" w:rsidRDefault="00476566" w:rsidP="00476566">
      <w:pPr>
        <w:autoSpaceDE w:val="0"/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FE17A1">
        <w:rPr>
          <w:rFonts w:ascii="Times New Roman" w:hAnsi="Times New Roman" w:cs="Times New Roman"/>
          <w:sz w:val="20"/>
          <w:szCs w:val="20"/>
        </w:rPr>
        <w:t>Глава муниципального образования</w:t>
      </w:r>
    </w:p>
    <w:p w:rsidR="00476566" w:rsidRPr="00FE17A1" w:rsidRDefault="00476566" w:rsidP="00476566">
      <w:pPr>
        <w:autoSpaceDE w:val="0"/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FE17A1">
        <w:rPr>
          <w:rFonts w:ascii="Times New Roman" w:hAnsi="Times New Roman" w:cs="Times New Roman"/>
          <w:sz w:val="20"/>
          <w:szCs w:val="20"/>
        </w:rPr>
        <w:t>Новомихайловского сельского поселения</w:t>
      </w:r>
    </w:p>
    <w:p w:rsidR="00476566" w:rsidRPr="00FE17A1" w:rsidRDefault="00476566" w:rsidP="00476566">
      <w:pPr>
        <w:autoSpaceDE w:val="0"/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FE17A1">
        <w:rPr>
          <w:rFonts w:ascii="Times New Roman" w:hAnsi="Times New Roman" w:cs="Times New Roman"/>
          <w:sz w:val="20"/>
          <w:szCs w:val="20"/>
        </w:rPr>
        <w:t>Монастырщинского района</w:t>
      </w:r>
    </w:p>
    <w:p w:rsidR="00476566" w:rsidRPr="00FE17A1" w:rsidRDefault="00476566" w:rsidP="00476566">
      <w:pPr>
        <w:autoSpaceDE w:val="0"/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FE17A1">
        <w:rPr>
          <w:rFonts w:ascii="Times New Roman" w:hAnsi="Times New Roman" w:cs="Times New Roman"/>
          <w:sz w:val="20"/>
          <w:szCs w:val="20"/>
        </w:rPr>
        <w:t>Смоленской области</w:t>
      </w:r>
      <w:r w:rsidRPr="00FE17A1">
        <w:rPr>
          <w:rFonts w:ascii="Times New Roman" w:hAnsi="Times New Roman" w:cs="Times New Roman"/>
          <w:sz w:val="20"/>
          <w:szCs w:val="20"/>
        </w:rPr>
        <w:tab/>
      </w:r>
      <w:r w:rsidRPr="00FE17A1">
        <w:rPr>
          <w:rFonts w:ascii="Times New Roman" w:hAnsi="Times New Roman" w:cs="Times New Roman"/>
          <w:sz w:val="20"/>
          <w:szCs w:val="20"/>
        </w:rPr>
        <w:tab/>
      </w:r>
      <w:r w:rsidRPr="00FE17A1">
        <w:rPr>
          <w:rFonts w:ascii="Times New Roman" w:hAnsi="Times New Roman" w:cs="Times New Roman"/>
          <w:sz w:val="20"/>
          <w:szCs w:val="20"/>
        </w:rPr>
        <w:tab/>
      </w:r>
      <w:r w:rsidRPr="00FE17A1">
        <w:rPr>
          <w:rFonts w:ascii="Times New Roman" w:hAnsi="Times New Roman" w:cs="Times New Roman"/>
          <w:sz w:val="20"/>
          <w:szCs w:val="20"/>
        </w:rPr>
        <w:tab/>
      </w:r>
      <w:r w:rsidRPr="00FE17A1">
        <w:rPr>
          <w:rFonts w:ascii="Times New Roman" w:hAnsi="Times New Roman" w:cs="Times New Roman"/>
          <w:sz w:val="20"/>
          <w:szCs w:val="20"/>
        </w:rPr>
        <w:tab/>
      </w:r>
      <w:r w:rsidRPr="00FE17A1">
        <w:rPr>
          <w:rFonts w:ascii="Times New Roman" w:hAnsi="Times New Roman" w:cs="Times New Roman"/>
          <w:sz w:val="20"/>
          <w:szCs w:val="20"/>
        </w:rPr>
        <w:tab/>
      </w:r>
      <w:r w:rsidRPr="00FE17A1">
        <w:rPr>
          <w:rFonts w:ascii="Times New Roman" w:hAnsi="Times New Roman" w:cs="Times New Roman"/>
          <w:sz w:val="20"/>
          <w:szCs w:val="20"/>
        </w:rPr>
        <w:tab/>
        <w:t xml:space="preserve">   </w:t>
      </w:r>
      <w:r w:rsidRPr="00FE17A1">
        <w:rPr>
          <w:rFonts w:ascii="Times New Roman" w:hAnsi="Times New Roman" w:cs="Times New Roman"/>
          <w:b/>
          <w:sz w:val="20"/>
          <w:szCs w:val="20"/>
        </w:rPr>
        <w:t>С.В. Иванов</w:t>
      </w:r>
    </w:p>
    <w:p w:rsidR="00476566" w:rsidRPr="00FE17A1" w:rsidRDefault="00476566" w:rsidP="00476566">
      <w:pPr>
        <w:spacing w:after="0" w:line="240" w:lineRule="atLeast"/>
        <w:contextualSpacing/>
        <w:rPr>
          <w:rFonts w:ascii="Times New Roman" w:hAnsi="Times New Roman" w:cs="Times New Roman"/>
          <w:sz w:val="20"/>
          <w:szCs w:val="20"/>
        </w:rPr>
      </w:pPr>
    </w:p>
    <w:p w:rsidR="00476566" w:rsidRPr="00FE17A1" w:rsidRDefault="00476566" w:rsidP="00476566">
      <w:pPr>
        <w:spacing w:after="0" w:line="240" w:lineRule="atLeast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476566" w:rsidRPr="00FE17A1" w:rsidRDefault="00476566" w:rsidP="00476566">
      <w:pPr>
        <w:spacing w:after="0" w:line="240" w:lineRule="atLeast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476566" w:rsidRPr="00FE17A1" w:rsidRDefault="00476566" w:rsidP="00476566">
      <w:pPr>
        <w:spacing w:after="0" w:line="240" w:lineRule="atLeast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476566" w:rsidRPr="00FE17A1" w:rsidRDefault="00476566" w:rsidP="00476566">
      <w:pPr>
        <w:spacing w:after="0" w:line="240" w:lineRule="atLeast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476566" w:rsidRPr="00FE17A1" w:rsidRDefault="00476566" w:rsidP="00476566">
      <w:pPr>
        <w:spacing w:after="0" w:line="240" w:lineRule="atLeast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476566" w:rsidRPr="00FE17A1" w:rsidRDefault="00476566" w:rsidP="00476566">
      <w:pPr>
        <w:spacing w:after="0" w:line="240" w:lineRule="atLeast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476566" w:rsidRPr="00FE17A1" w:rsidRDefault="00476566" w:rsidP="00476566">
      <w:pPr>
        <w:spacing w:after="0" w:line="240" w:lineRule="atLeast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476566" w:rsidRPr="00FE17A1" w:rsidRDefault="00476566" w:rsidP="00476566">
      <w:pPr>
        <w:spacing w:after="0" w:line="240" w:lineRule="atLeast"/>
        <w:contextualSpacing/>
        <w:rPr>
          <w:rFonts w:ascii="Times New Roman" w:hAnsi="Times New Roman" w:cs="Times New Roman"/>
          <w:sz w:val="20"/>
          <w:szCs w:val="20"/>
        </w:rPr>
      </w:pPr>
    </w:p>
    <w:p w:rsidR="00476566" w:rsidRPr="00FE17A1" w:rsidRDefault="00476566" w:rsidP="00476566">
      <w:pPr>
        <w:spacing w:after="0" w:line="240" w:lineRule="atLeast"/>
        <w:contextualSpacing/>
        <w:rPr>
          <w:rFonts w:ascii="Times New Roman" w:hAnsi="Times New Roman" w:cs="Times New Roman"/>
          <w:sz w:val="20"/>
          <w:szCs w:val="20"/>
        </w:rPr>
      </w:pPr>
    </w:p>
    <w:p w:rsidR="00476566" w:rsidRPr="00FE17A1" w:rsidRDefault="00476566" w:rsidP="00476566">
      <w:pPr>
        <w:spacing w:after="0" w:line="240" w:lineRule="atLeast"/>
        <w:contextualSpacing/>
        <w:rPr>
          <w:rFonts w:ascii="Times New Roman" w:hAnsi="Times New Roman" w:cs="Times New Roman"/>
          <w:sz w:val="20"/>
          <w:szCs w:val="20"/>
        </w:rPr>
      </w:pPr>
      <w:r w:rsidRPr="00FE17A1"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Утверждено</w:t>
      </w:r>
    </w:p>
    <w:p w:rsidR="00476566" w:rsidRPr="00FE17A1" w:rsidRDefault="00476566" w:rsidP="00476566">
      <w:pPr>
        <w:spacing w:after="0" w:line="240" w:lineRule="atLeast"/>
        <w:ind w:left="5103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FE17A1">
        <w:rPr>
          <w:rFonts w:ascii="Times New Roman" w:hAnsi="Times New Roman" w:cs="Times New Roman"/>
          <w:sz w:val="20"/>
          <w:szCs w:val="20"/>
        </w:rPr>
        <w:t>решением Совета депутатов Новомихайловского сельского поселения Монастырщинского района Смоленской области от 14 ноября 2014г № 19 (в редакции решений от 02.02.2016г. № 2, от 24.04.2017г. № 9, 28.11.2017 г. № 27)</w:t>
      </w:r>
    </w:p>
    <w:p w:rsidR="00476566" w:rsidRPr="00FE17A1" w:rsidRDefault="00476566" w:rsidP="00476566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476566" w:rsidRPr="00FE17A1" w:rsidRDefault="00476566" w:rsidP="00476566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E17A1">
        <w:rPr>
          <w:rFonts w:ascii="Times New Roman" w:hAnsi="Times New Roman" w:cs="Times New Roman"/>
          <w:b/>
          <w:sz w:val="20"/>
          <w:szCs w:val="20"/>
        </w:rPr>
        <w:t>Положение</w:t>
      </w:r>
    </w:p>
    <w:p w:rsidR="00476566" w:rsidRPr="00FE17A1" w:rsidRDefault="00476566" w:rsidP="00476566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E17A1">
        <w:rPr>
          <w:rFonts w:ascii="Times New Roman" w:hAnsi="Times New Roman" w:cs="Times New Roman"/>
          <w:b/>
          <w:sz w:val="20"/>
          <w:szCs w:val="20"/>
        </w:rPr>
        <w:t xml:space="preserve"> о налоге на имущество физических лиц</w:t>
      </w:r>
    </w:p>
    <w:p w:rsidR="00476566" w:rsidRPr="00FE17A1" w:rsidRDefault="00476566" w:rsidP="00476566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E17A1">
        <w:rPr>
          <w:rFonts w:ascii="Times New Roman" w:hAnsi="Times New Roman" w:cs="Times New Roman"/>
          <w:b/>
          <w:sz w:val="20"/>
          <w:szCs w:val="20"/>
        </w:rPr>
        <w:t>на территории Новомихайловского сельского поселения</w:t>
      </w:r>
    </w:p>
    <w:p w:rsidR="00476566" w:rsidRPr="00FE17A1" w:rsidRDefault="00476566" w:rsidP="00476566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E17A1">
        <w:rPr>
          <w:rFonts w:ascii="Times New Roman" w:hAnsi="Times New Roman" w:cs="Times New Roman"/>
          <w:b/>
          <w:sz w:val="20"/>
          <w:szCs w:val="20"/>
        </w:rPr>
        <w:t>Монастырщинского района Смоленской области</w:t>
      </w:r>
    </w:p>
    <w:p w:rsidR="00476566" w:rsidRPr="00FE17A1" w:rsidRDefault="00476566" w:rsidP="00476566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76566" w:rsidRPr="00FE17A1" w:rsidRDefault="00476566" w:rsidP="00476566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E17A1">
        <w:rPr>
          <w:rFonts w:ascii="Times New Roman" w:hAnsi="Times New Roman" w:cs="Times New Roman"/>
          <w:b/>
          <w:sz w:val="20"/>
          <w:szCs w:val="20"/>
        </w:rPr>
        <w:t>Статья 1. Общие положения</w:t>
      </w:r>
    </w:p>
    <w:p w:rsidR="00476566" w:rsidRPr="00FE17A1" w:rsidRDefault="00476566" w:rsidP="00476566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76566" w:rsidRPr="00FE17A1" w:rsidRDefault="00476566" w:rsidP="00476566">
      <w:pPr>
        <w:spacing w:after="0" w:line="240" w:lineRule="atLeast"/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FE17A1">
        <w:rPr>
          <w:rFonts w:ascii="Times New Roman" w:hAnsi="Times New Roman" w:cs="Times New Roman"/>
          <w:sz w:val="20"/>
          <w:szCs w:val="20"/>
        </w:rPr>
        <w:t xml:space="preserve">1.1.Налог на имущество физических лиц (далее – налог) вводится в действие на территории и обязателен к уплате на территории муниципального образования. </w:t>
      </w:r>
    </w:p>
    <w:p w:rsidR="00476566" w:rsidRPr="00FE17A1" w:rsidRDefault="00476566" w:rsidP="00476566">
      <w:pPr>
        <w:spacing w:after="0" w:line="240" w:lineRule="atLeast"/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FE17A1">
        <w:rPr>
          <w:rFonts w:ascii="Times New Roman" w:hAnsi="Times New Roman" w:cs="Times New Roman"/>
          <w:sz w:val="20"/>
          <w:szCs w:val="20"/>
        </w:rPr>
        <w:t xml:space="preserve">  1.2. Настоящим положением в соответствии с главой 32 Налогового кодекса Российской Федерации на территории Новомихайловского сельского поселения Монастырщинского района Смоленской области определяются налоговые ставки, налоговые льготы, основания и порядок их применения, особенности определения налоговой базы налога на имущество физических лиц.</w:t>
      </w:r>
    </w:p>
    <w:p w:rsidR="00476566" w:rsidRPr="00FE17A1" w:rsidRDefault="00476566" w:rsidP="00476566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476566" w:rsidRPr="00FE17A1" w:rsidRDefault="00476566" w:rsidP="00476566">
      <w:pPr>
        <w:spacing w:after="0" w:line="240" w:lineRule="atLeast"/>
        <w:ind w:left="2124" w:firstLine="708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FE17A1">
        <w:rPr>
          <w:rFonts w:ascii="Times New Roman" w:hAnsi="Times New Roman" w:cs="Times New Roman"/>
          <w:b/>
          <w:sz w:val="20"/>
          <w:szCs w:val="20"/>
        </w:rPr>
        <w:t>Статья 2. Объекты налогообложения</w:t>
      </w:r>
    </w:p>
    <w:p w:rsidR="00476566" w:rsidRPr="00FE17A1" w:rsidRDefault="00476566" w:rsidP="00476566">
      <w:pPr>
        <w:spacing w:after="0" w:line="240" w:lineRule="atLeast"/>
        <w:ind w:left="2124" w:firstLine="708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76566" w:rsidRPr="00FE17A1" w:rsidRDefault="00476566" w:rsidP="00476566">
      <w:pPr>
        <w:spacing w:after="0" w:line="240" w:lineRule="atLeast"/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FE17A1">
        <w:rPr>
          <w:rFonts w:ascii="Times New Roman" w:hAnsi="Times New Roman" w:cs="Times New Roman"/>
          <w:sz w:val="20"/>
          <w:szCs w:val="20"/>
        </w:rPr>
        <w:t>Объектом налогообложения признается расположенное в пределах Новомихайловского сельского поселения Монастырщинского района Смоленской области следующее имущество:</w:t>
      </w:r>
    </w:p>
    <w:p w:rsidR="00476566" w:rsidRPr="00FE17A1" w:rsidRDefault="00476566" w:rsidP="00476566">
      <w:pPr>
        <w:numPr>
          <w:ilvl w:val="0"/>
          <w:numId w:val="1"/>
        </w:numPr>
        <w:spacing w:after="0" w:line="240" w:lineRule="atLeast"/>
        <w:ind w:left="0"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FE17A1">
        <w:rPr>
          <w:rFonts w:ascii="Times New Roman" w:hAnsi="Times New Roman" w:cs="Times New Roman"/>
          <w:sz w:val="20"/>
          <w:szCs w:val="20"/>
        </w:rPr>
        <w:t>жилой дом;</w:t>
      </w:r>
    </w:p>
    <w:p w:rsidR="00476566" w:rsidRPr="00FE17A1" w:rsidRDefault="00476566" w:rsidP="00476566">
      <w:pPr>
        <w:numPr>
          <w:ilvl w:val="0"/>
          <w:numId w:val="1"/>
        </w:numPr>
        <w:spacing w:after="0" w:line="240" w:lineRule="atLeast"/>
        <w:ind w:left="0"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FE17A1">
        <w:rPr>
          <w:rFonts w:ascii="Times New Roman" w:hAnsi="Times New Roman" w:cs="Times New Roman"/>
          <w:sz w:val="20"/>
          <w:szCs w:val="20"/>
        </w:rPr>
        <w:t>жилое помещение (квартира, комната);</w:t>
      </w:r>
    </w:p>
    <w:p w:rsidR="00476566" w:rsidRPr="00FE17A1" w:rsidRDefault="00476566" w:rsidP="00476566">
      <w:pPr>
        <w:numPr>
          <w:ilvl w:val="0"/>
          <w:numId w:val="1"/>
        </w:numPr>
        <w:spacing w:after="0" w:line="240" w:lineRule="atLeast"/>
        <w:ind w:left="0"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FE17A1">
        <w:rPr>
          <w:rFonts w:ascii="Times New Roman" w:hAnsi="Times New Roman" w:cs="Times New Roman"/>
          <w:sz w:val="20"/>
          <w:szCs w:val="20"/>
        </w:rPr>
        <w:t xml:space="preserve">гараж, </w:t>
      </w:r>
      <w:proofErr w:type="spellStart"/>
      <w:r w:rsidRPr="00FE17A1">
        <w:rPr>
          <w:rFonts w:ascii="Times New Roman" w:hAnsi="Times New Roman" w:cs="Times New Roman"/>
          <w:sz w:val="20"/>
          <w:szCs w:val="20"/>
        </w:rPr>
        <w:t>машино</w:t>
      </w:r>
      <w:proofErr w:type="spellEnd"/>
      <w:r w:rsidRPr="00FE17A1">
        <w:rPr>
          <w:rFonts w:ascii="Times New Roman" w:hAnsi="Times New Roman" w:cs="Times New Roman"/>
          <w:sz w:val="20"/>
          <w:szCs w:val="20"/>
        </w:rPr>
        <w:t xml:space="preserve"> - место;</w:t>
      </w:r>
    </w:p>
    <w:p w:rsidR="00476566" w:rsidRPr="00FE17A1" w:rsidRDefault="00476566" w:rsidP="00476566">
      <w:pPr>
        <w:numPr>
          <w:ilvl w:val="0"/>
          <w:numId w:val="1"/>
        </w:numPr>
        <w:spacing w:after="0" w:line="240" w:lineRule="atLeast"/>
        <w:ind w:left="0"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FE17A1">
        <w:rPr>
          <w:rFonts w:ascii="Times New Roman" w:hAnsi="Times New Roman" w:cs="Times New Roman"/>
          <w:sz w:val="20"/>
          <w:szCs w:val="20"/>
        </w:rPr>
        <w:t>единый недвижимый комплекс;</w:t>
      </w:r>
    </w:p>
    <w:p w:rsidR="00476566" w:rsidRPr="00FE17A1" w:rsidRDefault="00476566" w:rsidP="00476566">
      <w:pPr>
        <w:numPr>
          <w:ilvl w:val="0"/>
          <w:numId w:val="1"/>
        </w:numPr>
        <w:spacing w:after="0" w:line="240" w:lineRule="atLeast"/>
        <w:ind w:left="0"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FE17A1">
        <w:rPr>
          <w:rFonts w:ascii="Times New Roman" w:hAnsi="Times New Roman" w:cs="Times New Roman"/>
          <w:sz w:val="20"/>
          <w:szCs w:val="20"/>
        </w:rPr>
        <w:t>объект незавершенного строительства;</w:t>
      </w:r>
    </w:p>
    <w:p w:rsidR="00476566" w:rsidRPr="00FE17A1" w:rsidRDefault="00476566" w:rsidP="00476566">
      <w:pPr>
        <w:numPr>
          <w:ilvl w:val="0"/>
          <w:numId w:val="1"/>
        </w:numPr>
        <w:spacing w:after="0" w:line="240" w:lineRule="atLeast"/>
        <w:ind w:left="0"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FE17A1">
        <w:rPr>
          <w:rFonts w:ascii="Times New Roman" w:hAnsi="Times New Roman" w:cs="Times New Roman"/>
          <w:sz w:val="20"/>
          <w:szCs w:val="20"/>
        </w:rPr>
        <w:t>иные здание, строение, сооружение, помещение</w:t>
      </w:r>
    </w:p>
    <w:p w:rsidR="00476566" w:rsidRPr="00FE17A1" w:rsidRDefault="00476566" w:rsidP="00476566">
      <w:pPr>
        <w:spacing w:after="0" w:line="240" w:lineRule="atLeast"/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FE17A1">
        <w:rPr>
          <w:rFonts w:ascii="Times New Roman" w:hAnsi="Times New Roman" w:cs="Times New Roman"/>
          <w:sz w:val="20"/>
          <w:szCs w:val="20"/>
        </w:rPr>
        <w:t>В целях настоящего Положения дома и жилые строения, расположенные на земельных участках, предоставленных для ведения личного подсобного, дачного хозяйства, огородничества, садоводства, индивидуального жилищного строительства, относятся к жилым домам.</w:t>
      </w:r>
    </w:p>
    <w:p w:rsidR="00476566" w:rsidRPr="00FE17A1" w:rsidRDefault="00476566" w:rsidP="00476566">
      <w:pPr>
        <w:spacing w:after="0" w:line="240" w:lineRule="atLeast"/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FE17A1">
        <w:rPr>
          <w:rFonts w:ascii="Times New Roman" w:hAnsi="Times New Roman" w:cs="Times New Roman"/>
          <w:sz w:val="20"/>
          <w:szCs w:val="20"/>
        </w:rPr>
        <w:t>Не признается объектом налогообложения имущество, входящее в состав общего имущества многоквартирного дома.</w:t>
      </w:r>
    </w:p>
    <w:p w:rsidR="00476566" w:rsidRPr="00FE17A1" w:rsidRDefault="00476566" w:rsidP="00476566">
      <w:pPr>
        <w:spacing w:after="0" w:line="240" w:lineRule="atLeast"/>
        <w:ind w:firstLine="708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E17A1">
        <w:rPr>
          <w:rFonts w:ascii="Times New Roman" w:hAnsi="Times New Roman" w:cs="Times New Roman"/>
          <w:sz w:val="20"/>
          <w:szCs w:val="20"/>
        </w:rPr>
        <w:t>(</w:t>
      </w:r>
      <w:r w:rsidRPr="00FE17A1">
        <w:rPr>
          <w:rFonts w:ascii="Times New Roman" w:hAnsi="Times New Roman" w:cs="Times New Roman"/>
          <w:i/>
          <w:sz w:val="20"/>
          <w:szCs w:val="20"/>
        </w:rPr>
        <w:t xml:space="preserve">Статья 2 в редакции решения Совета депутатов Новомихайловского сельского поселения Монастырщинского района Смоленской области </w:t>
      </w:r>
      <w:r w:rsidRPr="00FE17A1">
        <w:rPr>
          <w:rFonts w:ascii="Times New Roman" w:hAnsi="Times New Roman" w:cs="Times New Roman"/>
          <w:i/>
          <w:color w:val="000000"/>
          <w:sz w:val="20"/>
          <w:szCs w:val="20"/>
        </w:rPr>
        <w:t>от 24.04.2017 года № 9)</w:t>
      </w:r>
      <w:r w:rsidRPr="00FE17A1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476566" w:rsidRPr="00FE17A1" w:rsidRDefault="00476566" w:rsidP="00476566">
      <w:pPr>
        <w:spacing w:after="0" w:line="240" w:lineRule="atLeast"/>
        <w:ind w:firstLine="708"/>
        <w:contextualSpacing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E17A1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                      Статья 3. Налоговая база</w:t>
      </w:r>
    </w:p>
    <w:p w:rsidR="00476566" w:rsidRPr="00FE17A1" w:rsidRDefault="00476566" w:rsidP="00476566">
      <w:pPr>
        <w:spacing w:after="0" w:line="240" w:lineRule="atLeast"/>
        <w:ind w:firstLine="708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476566" w:rsidRPr="00FE17A1" w:rsidRDefault="00476566" w:rsidP="00476566">
      <w:pPr>
        <w:spacing w:after="0" w:line="240" w:lineRule="atLeast"/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FE17A1">
        <w:rPr>
          <w:rFonts w:ascii="Times New Roman" w:hAnsi="Times New Roman" w:cs="Times New Roman"/>
          <w:color w:val="000000"/>
          <w:sz w:val="20"/>
          <w:szCs w:val="20"/>
        </w:rPr>
        <w:t xml:space="preserve">Налоговая база в отношении объектов  </w:t>
      </w:r>
      <w:proofErr w:type="spellStart"/>
      <w:r w:rsidRPr="00FE17A1">
        <w:rPr>
          <w:rFonts w:ascii="Times New Roman" w:hAnsi="Times New Roman" w:cs="Times New Roman"/>
          <w:color w:val="000000"/>
          <w:sz w:val="20"/>
          <w:szCs w:val="20"/>
        </w:rPr>
        <w:t>налогооблажения</w:t>
      </w:r>
      <w:proofErr w:type="spellEnd"/>
      <w:r w:rsidRPr="00FE17A1">
        <w:rPr>
          <w:rFonts w:ascii="Times New Roman" w:hAnsi="Times New Roman" w:cs="Times New Roman"/>
          <w:color w:val="000000"/>
          <w:sz w:val="20"/>
          <w:szCs w:val="20"/>
        </w:rPr>
        <w:t>, определяется  исходя из их инвентаризационной стоимости.</w:t>
      </w:r>
    </w:p>
    <w:p w:rsidR="00476566" w:rsidRPr="00FE17A1" w:rsidRDefault="00476566" w:rsidP="00476566">
      <w:pPr>
        <w:spacing w:after="0" w:line="240" w:lineRule="atLeast"/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476566" w:rsidRPr="00FE17A1" w:rsidRDefault="00476566" w:rsidP="00476566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476566" w:rsidRPr="00FE17A1" w:rsidRDefault="00476566" w:rsidP="00476566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E17A1">
        <w:rPr>
          <w:rFonts w:ascii="Times New Roman" w:hAnsi="Times New Roman" w:cs="Times New Roman"/>
          <w:b/>
          <w:sz w:val="20"/>
          <w:szCs w:val="20"/>
        </w:rPr>
        <w:t>Статья 4. Порядок определения налоговой базы</w:t>
      </w:r>
    </w:p>
    <w:p w:rsidR="00476566" w:rsidRPr="00FE17A1" w:rsidRDefault="00476566" w:rsidP="00476566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76566" w:rsidRPr="00FE17A1" w:rsidRDefault="00476566" w:rsidP="00476566">
      <w:pPr>
        <w:spacing w:after="0" w:line="240" w:lineRule="atLeast"/>
        <w:ind w:firstLine="708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FE17A1">
        <w:rPr>
          <w:rFonts w:ascii="Times New Roman" w:hAnsi="Times New Roman" w:cs="Times New Roman"/>
          <w:sz w:val="20"/>
          <w:szCs w:val="20"/>
        </w:rPr>
        <w:t xml:space="preserve">Налоговая база определяется в отношении каждого объекта налогообложения как его инвентаризационная стоимость, исчисленная с учетом коэффициента </w:t>
      </w:r>
      <w:proofErr w:type="gramStart"/>
      <w:r w:rsidRPr="00FE17A1">
        <w:rPr>
          <w:rFonts w:ascii="Times New Roman" w:hAnsi="Times New Roman" w:cs="Times New Roman"/>
          <w:sz w:val="20"/>
          <w:szCs w:val="20"/>
        </w:rPr>
        <w:t>-</w:t>
      </w:r>
      <w:proofErr w:type="spellStart"/>
      <w:r w:rsidRPr="00FE17A1">
        <w:rPr>
          <w:rFonts w:ascii="Times New Roman" w:hAnsi="Times New Roman" w:cs="Times New Roman"/>
          <w:sz w:val="20"/>
          <w:szCs w:val="20"/>
        </w:rPr>
        <w:t>д</w:t>
      </w:r>
      <w:proofErr w:type="gramEnd"/>
      <w:r w:rsidRPr="00FE17A1">
        <w:rPr>
          <w:rFonts w:ascii="Times New Roman" w:hAnsi="Times New Roman" w:cs="Times New Roman"/>
          <w:sz w:val="20"/>
          <w:szCs w:val="20"/>
        </w:rPr>
        <w:t>ифлятора</w:t>
      </w:r>
      <w:proofErr w:type="spellEnd"/>
      <w:r w:rsidRPr="00FE17A1">
        <w:rPr>
          <w:rFonts w:ascii="Times New Roman" w:hAnsi="Times New Roman" w:cs="Times New Roman"/>
          <w:sz w:val="20"/>
          <w:szCs w:val="20"/>
        </w:rPr>
        <w:t xml:space="preserve"> на основании последних данных об инвентаризационной стоимости, представленных в установленном порядке в налоговые органы до 1 марта 2013года</w:t>
      </w:r>
      <w:r w:rsidRPr="00FE17A1">
        <w:rPr>
          <w:rFonts w:ascii="Times New Roman" w:hAnsi="Times New Roman" w:cs="Times New Roman"/>
          <w:b/>
          <w:sz w:val="20"/>
          <w:szCs w:val="20"/>
        </w:rPr>
        <w:t>.</w:t>
      </w:r>
    </w:p>
    <w:p w:rsidR="00476566" w:rsidRPr="00FE17A1" w:rsidRDefault="00476566" w:rsidP="00476566">
      <w:pPr>
        <w:spacing w:after="0" w:line="240" w:lineRule="atLeast"/>
        <w:ind w:firstLine="708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76566" w:rsidRPr="00FE17A1" w:rsidRDefault="00476566" w:rsidP="00476566">
      <w:pPr>
        <w:pStyle w:val="a3"/>
        <w:spacing w:line="240" w:lineRule="atLeast"/>
        <w:rPr>
          <w:rFonts w:ascii="Times New Roman" w:hAnsi="Times New Roman" w:cs="Times New Roman"/>
          <w:b/>
          <w:sz w:val="20"/>
          <w:szCs w:val="20"/>
        </w:rPr>
      </w:pPr>
      <w:r w:rsidRPr="00FE17A1">
        <w:rPr>
          <w:rFonts w:ascii="Times New Roman" w:hAnsi="Times New Roman" w:cs="Times New Roman"/>
          <w:b/>
          <w:sz w:val="20"/>
          <w:szCs w:val="20"/>
        </w:rPr>
        <w:t>Статья 4.1. Особенности определения налоговой базы в отношении отдельных объектов недвижимого имущества</w:t>
      </w:r>
    </w:p>
    <w:p w:rsidR="00476566" w:rsidRPr="00FE17A1" w:rsidRDefault="00476566" w:rsidP="00476566">
      <w:pPr>
        <w:rPr>
          <w:rFonts w:ascii="Times New Roman" w:hAnsi="Times New Roman" w:cs="Times New Roman"/>
          <w:sz w:val="20"/>
          <w:szCs w:val="20"/>
        </w:rPr>
      </w:pPr>
    </w:p>
    <w:p w:rsidR="00476566" w:rsidRPr="00FE17A1" w:rsidRDefault="00476566" w:rsidP="00476566">
      <w:pPr>
        <w:spacing w:after="0" w:line="240" w:lineRule="atLeast"/>
        <w:ind w:firstLine="708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FE17A1">
        <w:rPr>
          <w:rFonts w:ascii="Times New Roman" w:hAnsi="Times New Roman" w:cs="Times New Roman"/>
          <w:sz w:val="20"/>
          <w:szCs w:val="20"/>
        </w:rPr>
        <w:t>Налоговая база как кадастровая стоимость недвижимого имущества, признаваемого объектом налогообложения, определяется в отношении административно-деловых центров и торговых центров (комплексов) общей площадью более 500 квадратных метров и помещений в них.</w:t>
      </w:r>
      <w:r w:rsidRPr="00FE17A1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476566" w:rsidRPr="00FE17A1" w:rsidRDefault="00476566" w:rsidP="00476566">
      <w:pPr>
        <w:spacing w:after="0" w:line="240" w:lineRule="atLeast"/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FE17A1">
        <w:rPr>
          <w:rFonts w:ascii="Times New Roman" w:hAnsi="Times New Roman" w:cs="Times New Roman"/>
          <w:sz w:val="20"/>
          <w:szCs w:val="20"/>
        </w:rPr>
        <w:lastRenderedPageBreak/>
        <w:t>(</w:t>
      </w:r>
      <w:r w:rsidRPr="00FE17A1">
        <w:rPr>
          <w:rFonts w:ascii="Times New Roman" w:hAnsi="Times New Roman" w:cs="Times New Roman"/>
          <w:i/>
          <w:sz w:val="20"/>
          <w:szCs w:val="20"/>
        </w:rPr>
        <w:t xml:space="preserve">статья 4.1. введена решением Совета депутатов Новомихайловского сельского поселения Монастырщинского района Смоленской области </w:t>
      </w:r>
      <w:r w:rsidRPr="00FE17A1">
        <w:rPr>
          <w:rFonts w:ascii="Times New Roman" w:hAnsi="Times New Roman" w:cs="Times New Roman"/>
          <w:i/>
          <w:color w:val="000000"/>
          <w:sz w:val="20"/>
          <w:szCs w:val="20"/>
        </w:rPr>
        <w:t>от 28.11.2017 года № 27)</w:t>
      </w:r>
      <w:r w:rsidRPr="00FE17A1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476566" w:rsidRPr="00FE17A1" w:rsidRDefault="00476566" w:rsidP="00476566">
      <w:pPr>
        <w:spacing w:after="0" w:line="240" w:lineRule="atLeast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76566" w:rsidRPr="00FE17A1" w:rsidRDefault="00476566" w:rsidP="00476566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E17A1">
        <w:rPr>
          <w:rFonts w:ascii="Times New Roman" w:hAnsi="Times New Roman" w:cs="Times New Roman"/>
          <w:b/>
          <w:sz w:val="20"/>
          <w:szCs w:val="20"/>
        </w:rPr>
        <w:t>Статья 5. Налоговый период</w:t>
      </w:r>
    </w:p>
    <w:p w:rsidR="00476566" w:rsidRPr="00FE17A1" w:rsidRDefault="00476566" w:rsidP="00476566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76566" w:rsidRPr="00FE17A1" w:rsidRDefault="00476566" w:rsidP="00476566">
      <w:pPr>
        <w:spacing w:after="0" w:line="240" w:lineRule="atLeast"/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FE17A1">
        <w:rPr>
          <w:rFonts w:ascii="Times New Roman" w:hAnsi="Times New Roman" w:cs="Times New Roman"/>
          <w:sz w:val="20"/>
          <w:szCs w:val="20"/>
        </w:rPr>
        <w:t>Налоговым периодом признается календарный год.</w:t>
      </w:r>
    </w:p>
    <w:p w:rsidR="00476566" w:rsidRPr="00FE17A1" w:rsidRDefault="00476566" w:rsidP="00476566">
      <w:pPr>
        <w:spacing w:after="0" w:line="240" w:lineRule="atLeast"/>
        <w:ind w:firstLine="708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76566" w:rsidRPr="00FE17A1" w:rsidRDefault="00476566" w:rsidP="00476566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E17A1">
        <w:rPr>
          <w:rFonts w:ascii="Times New Roman" w:hAnsi="Times New Roman" w:cs="Times New Roman"/>
          <w:b/>
          <w:sz w:val="20"/>
          <w:szCs w:val="20"/>
        </w:rPr>
        <w:t>Статья 6. Налоговые ставки</w:t>
      </w:r>
    </w:p>
    <w:p w:rsidR="00476566" w:rsidRPr="00FE17A1" w:rsidRDefault="00476566" w:rsidP="00476566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476566" w:rsidRPr="00FE17A1" w:rsidRDefault="00476566" w:rsidP="00476566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FE17A1">
        <w:rPr>
          <w:rFonts w:ascii="Times New Roman" w:hAnsi="Times New Roman" w:cs="Times New Roman"/>
          <w:sz w:val="20"/>
          <w:szCs w:val="20"/>
        </w:rPr>
        <w:t>Налоговые ставки устанавливаются на основе, умноженной на коэффициент-дефлятор суммарной инвентаризационной стоимости объектов налогообложения, принадлежащих на праве собственности налогоплательщику ( с учетом доли налогоплательщика в праве общей собственности на каждый из таких объектов)</w:t>
      </w:r>
      <w:proofErr w:type="gramStart"/>
      <w:r w:rsidRPr="00FE17A1">
        <w:rPr>
          <w:rFonts w:ascii="Times New Roman" w:hAnsi="Times New Roman" w:cs="Times New Roman"/>
          <w:sz w:val="20"/>
          <w:szCs w:val="20"/>
        </w:rPr>
        <w:t>,р</w:t>
      </w:r>
      <w:proofErr w:type="gramEnd"/>
      <w:r w:rsidRPr="00FE17A1">
        <w:rPr>
          <w:rFonts w:ascii="Times New Roman" w:hAnsi="Times New Roman" w:cs="Times New Roman"/>
          <w:sz w:val="20"/>
          <w:szCs w:val="20"/>
        </w:rPr>
        <w:t>асположенных на территории Новомихайловского сельского поселения Монастырщинского района Смоленской области, в следующих пределах в зависимости от вида налогообложения:</w:t>
      </w:r>
    </w:p>
    <w:p w:rsidR="00476566" w:rsidRPr="00FE17A1" w:rsidRDefault="00476566" w:rsidP="00476566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476566" w:rsidRPr="00FE17A1" w:rsidRDefault="00476566" w:rsidP="00476566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30"/>
        <w:gridCol w:w="2551"/>
      </w:tblGrid>
      <w:tr w:rsidR="00476566" w:rsidRPr="00FE17A1" w:rsidTr="007A599C">
        <w:trPr>
          <w:trHeight w:val="58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566" w:rsidRPr="00FE17A1" w:rsidRDefault="00476566" w:rsidP="007A599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17A1">
              <w:rPr>
                <w:rFonts w:ascii="Times New Roman" w:hAnsi="Times New Roman" w:cs="Times New Roman"/>
                <w:sz w:val="20"/>
                <w:szCs w:val="20"/>
              </w:rPr>
              <w:t xml:space="preserve">Суммарная инвентаризационная стоимость объектов налогообложения, умноженная на коэффициент – </w:t>
            </w:r>
            <w:proofErr w:type="spellStart"/>
            <w:r w:rsidRPr="00FE17A1">
              <w:rPr>
                <w:rFonts w:ascii="Times New Roman" w:hAnsi="Times New Roman" w:cs="Times New Roman"/>
                <w:sz w:val="20"/>
                <w:szCs w:val="20"/>
              </w:rPr>
              <w:t>дифлятор</w:t>
            </w:r>
            <w:proofErr w:type="spellEnd"/>
            <w:r w:rsidRPr="00FE17A1">
              <w:rPr>
                <w:rFonts w:ascii="Times New Roman" w:hAnsi="Times New Roman" w:cs="Times New Roman"/>
                <w:sz w:val="20"/>
                <w:szCs w:val="20"/>
              </w:rPr>
              <w:t xml:space="preserve"> (с учетом доли налогоплательщика в праве общей собственности на каждый из таких объектов)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566" w:rsidRPr="00FE17A1" w:rsidRDefault="00476566" w:rsidP="007A59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7A1">
              <w:rPr>
                <w:rFonts w:ascii="Times New Roman" w:hAnsi="Times New Roman" w:cs="Times New Roman"/>
                <w:sz w:val="20"/>
                <w:szCs w:val="20"/>
              </w:rPr>
              <w:t>Ставка налога</w:t>
            </w:r>
            <w:proofErr w:type="gramStart"/>
            <w:r w:rsidRPr="00FE17A1">
              <w:rPr>
                <w:rFonts w:ascii="Times New Roman" w:hAnsi="Times New Roman" w:cs="Times New Roman"/>
                <w:sz w:val="20"/>
                <w:szCs w:val="20"/>
              </w:rPr>
              <w:t xml:space="preserve"> (%)</w:t>
            </w:r>
            <w:proofErr w:type="gramEnd"/>
          </w:p>
        </w:tc>
      </w:tr>
      <w:tr w:rsidR="00476566" w:rsidRPr="00FE17A1" w:rsidTr="007A599C">
        <w:trPr>
          <w:trHeight w:val="356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566" w:rsidRPr="00FE17A1" w:rsidRDefault="00476566" w:rsidP="007A599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17A1">
              <w:rPr>
                <w:rFonts w:ascii="Times New Roman" w:hAnsi="Times New Roman" w:cs="Times New Roman"/>
                <w:sz w:val="20"/>
                <w:szCs w:val="20"/>
              </w:rPr>
              <w:t>До 300 тыс. рублей (включительно)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566" w:rsidRPr="00FE17A1" w:rsidRDefault="00476566" w:rsidP="007A59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7A1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</w:tr>
      <w:tr w:rsidR="00476566" w:rsidRPr="00FE17A1" w:rsidTr="007A599C">
        <w:trPr>
          <w:trHeight w:val="403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566" w:rsidRPr="00FE17A1" w:rsidRDefault="00476566" w:rsidP="007A599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17A1">
              <w:rPr>
                <w:rFonts w:ascii="Times New Roman" w:hAnsi="Times New Roman" w:cs="Times New Roman"/>
                <w:sz w:val="20"/>
                <w:szCs w:val="20"/>
              </w:rPr>
              <w:t>Свыше 300 тыс. рублей до 500 тыс. рублей (включительно)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566" w:rsidRPr="00FE17A1" w:rsidRDefault="00476566" w:rsidP="007A59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7A1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</w:tr>
      <w:tr w:rsidR="00476566" w:rsidRPr="00FE17A1" w:rsidTr="007A599C">
        <w:trPr>
          <w:trHeight w:val="28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566" w:rsidRPr="00FE17A1" w:rsidRDefault="00476566" w:rsidP="007A599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17A1">
              <w:rPr>
                <w:rFonts w:ascii="Times New Roman" w:hAnsi="Times New Roman" w:cs="Times New Roman"/>
                <w:sz w:val="20"/>
                <w:szCs w:val="20"/>
              </w:rPr>
              <w:t>Свыше 500 тыс. рублей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566" w:rsidRPr="00FE17A1" w:rsidRDefault="00476566" w:rsidP="007A599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7A1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</w:tbl>
    <w:p w:rsidR="00476566" w:rsidRPr="00FE17A1" w:rsidRDefault="00476566" w:rsidP="00476566">
      <w:pPr>
        <w:spacing w:after="0" w:line="240" w:lineRule="atLeast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76566" w:rsidRPr="00FE17A1" w:rsidRDefault="00476566" w:rsidP="00476566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E17A1">
        <w:rPr>
          <w:rFonts w:ascii="Times New Roman" w:hAnsi="Times New Roman" w:cs="Times New Roman"/>
          <w:b/>
          <w:sz w:val="20"/>
          <w:szCs w:val="20"/>
        </w:rPr>
        <w:t>Статья 7. Налоговые льготы</w:t>
      </w:r>
    </w:p>
    <w:p w:rsidR="00476566" w:rsidRPr="00FE17A1" w:rsidRDefault="00476566" w:rsidP="00476566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76566" w:rsidRPr="00FE17A1" w:rsidRDefault="00476566" w:rsidP="00476566">
      <w:pPr>
        <w:spacing w:after="0" w:line="240" w:lineRule="atLeast"/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FE17A1">
        <w:rPr>
          <w:rFonts w:ascii="Times New Roman" w:hAnsi="Times New Roman" w:cs="Times New Roman"/>
          <w:sz w:val="20"/>
          <w:szCs w:val="20"/>
        </w:rPr>
        <w:t>Право на налоговую льготу имеют категории налогоплательщиков, указанные в статье 407 Налогового кодекса Российской Федерации.</w:t>
      </w:r>
    </w:p>
    <w:p w:rsidR="00476566" w:rsidRPr="00FE17A1" w:rsidRDefault="00476566" w:rsidP="00476566">
      <w:pPr>
        <w:spacing w:after="0" w:line="240" w:lineRule="atLeast"/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FE17A1">
        <w:rPr>
          <w:rFonts w:ascii="Times New Roman" w:hAnsi="Times New Roman" w:cs="Times New Roman"/>
          <w:sz w:val="20"/>
          <w:szCs w:val="20"/>
        </w:rPr>
        <w:t>Порядок применения налоговой льготы для категорий налогоплательщиков, имеющих право на налоговую льготу в соответствии с настоящим Положением, осуществляется в соответствии с порядком предоставления налоговых льгот по налогу на имущество физических лиц, установленным Налоговым кодексом Российской Федерации.</w:t>
      </w:r>
    </w:p>
    <w:p w:rsidR="00476566" w:rsidRPr="00FE17A1" w:rsidRDefault="00476566" w:rsidP="00476566">
      <w:pPr>
        <w:spacing w:after="0" w:line="240" w:lineRule="atLeast"/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476566" w:rsidRPr="00FE17A1" w:rsidRDefault="00476566" w:rsidP="00476566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E17A1">
        <w:rPr>
          <w:rFonts w:ascii="Times New Roman" w:hAnsi="Times New Roman" w:cs="Times New Roman"/>
          <w:b/>
          <w:sz w:val="20"/>
          <w:szCs w:val="20"/>
        </w:rPr>
        <w:t>Статья 8. Порядок исчисления суммы налога</w:t>
      </w:r>
    </w:p>
    <w:p w:rsidR="00476566" w:rsidRPr="00FE17A1" w:rsidRDefault="00476566" w:rsidP="00476566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76566" w:rsidRPr="00FE17A1" w:rsidRDefault="00476566" w:rsidP="00476566">
      <w:pPr>
        <w:spacing w:after="0" w:line="240" w:lineRule="atLeast"/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FE17A1">
        <w:rPr>
          <w:rFonts w:ascii="Times New Roman" w:hAnsi="Times New Roman" w:cs="Times New Roman"/>
          <w:sz w:val="20"/>
          <w:szCs w:val="20"/>
        </w:rPr>
        <w:t>Сумма налога на имущество физических лиц исчисляется налоговыми органами в порядке, установленном в статье 408 Налогового кодекса Российской Федерации.</w:t>
      </w:r>
    </w:p>
    <w:p w:rsidR="00476566" w:rsidRPr="00FE17A1" w:rsidRDefault="00476566" w:rsidP="00476566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E17A1">
        <w:rPr>
          <w:rFonts w:ascii="Times New Roman" w:hAnsi="Times New Roman" w:cs="Times New Roman"/>
          <w:b/>
          <w:sz w:val="20"/>
          <w:szCs w:val="20"/>
        </w:rPr>
        <w:t>Статья 9. Порядок и сроки уплаты налога</w:t>
      </w:r>
    </w:p>
    <w:p w:rsidR="00476566" w:rsidRPr="00FE17A1" w:rsidRDefault="00476566" w:rsidP="00476566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76566" w:rsidRPr="00FE17A1" w:rsidRDefault="00476566" w:rsidP="00476566">
      <w:pPr>
        <w:spacing w:after="0" w:line="240" w:lineRule="atLeast"/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FE17A1">
        <w:rPr>
          <w:rFonts w:ascii="Times New Roman" w:hAnsi="Times New Roman" w:cs="Times New Roman"/>
          <w:sz w:val="20"/>
          <w:szCs w:val="20"/>
        </w:rPr>
        <w:t>Налог на имущество физических лиц подлежит уплате налогоплательщиками в срок не позднее 1 декабря года, следующего за истекшим налоговым периодом в порядке, установленном в статье 409 Налогового кодекса Российской Федерации       (</w:t>
      </w:r>
      <w:r w:rsidRPr="00FE17A1">
        <w:rPr>
          <w:rFonts w:ascii="Times New Roman" w:hAnsi="Times New Roman" w:cs="Times New Roman"/>
          <w:i/>
          <w:sz w:val="20"/>
          <w:szCs w:val="20"/>
        </w:rPr>
        <w:t xml:space="preserve">статья 9 в редакции решения Совета депутатов Новомихайловского сельского поселения Монастырщинского района Смоленской области </w:t>
      </w:r>
      <w:r w:rsidRPr="00FE17A1">
        <w:rPr>
          <w:rFonts w:ascii="Times New Roman" w:hAnsi="Times New Roman" w:cs="Times New Roman"/>
          <w:i/>
          <w:color w:val="000000"/>
          <w:sz w:val="20"/>
          <w:szCs w:val="20"/>
        </w:rPr>
        <w:t>от 02.02.2016 года № 2)</w:t>
      </w:r>
      <w:r w:rsidRPr="00FE17A1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7835D9" w:rsidRDefault="007835D9"/>
    <w:p w:rsidR="00476566" w:rsidRDefault="00476566"/>
    <w:p w:rsidR="00476566" w:rsidRPr="003F0267" w:rsidRDefault="00476566" w:rsidP="00476566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76566" w:rsidRPr="003F0267" w:rsidRDefault="00476566" w:rsidP="00476566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F0267">
        <w:rPr>
          <w:rFonts w:ascii="Times New Roman" w:hAnsi="Times New Roman" w:cs="Times New Roman"/>
          <w:b/>
          <w:sz w:val="20"/>
          <w:szCs w:val="20"/>
        </w:rPr>
        <w:t xml:space="preserve"> АДМИНИСТРАЦИЯ </w:t>
      </w:r>
    </w:p>
    <w:p w:rsidR="00476566" w:rsidRPr="003F0267" w:rsidRDefault="00476566" w:rsidP="00476566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F0267">
        <w:rPr>
          <w:rFonts w:ascii="Times New Roman" w:hAnsi="Times New Roman" w:cs="Times New Roman"/>
          <w:b/>
          <w:sz w:val="20"/>
          <w:szCs w:val="20"/>
        </w:rPr>
        <w:t xml:space="preserve">НОВОМИХАЙЛОВСКОГО СЕЛЬСКОГО ПОСЕЛЕНИЯ </w:t>
      </w:r>
    </w:p>
    <w:p w:rsidR="00476566" w:rsidRPr="003F0267" w:rsidRDefault="00476566" w:rsidP="00476566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F0267">
        <w:rPr>
          <w:rFonts w:ascii="Times New Roman" w:hAnsi="Times New Roman" w:cs="Times New Roman"/>
          <w:b/>
          <w:sz w:val="20"/>
          <w:szCs w:val="20"/>
        </w:rPr>
        <w:t xml:space="preserve">МОНАСТЫРЩИНСКОГО РАЙОНА </w:t>
      </w:r>
    </w:p>
    <w:p w:rsidR="00476566" w:rsidRPr="003F0267" w:rsidRDefault="00476566" w:rsidP="00476566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F0267">
        <w:rPr>
          <w:rFonts w:ascii="Times New Roman" w:hAnsi="Times New Roman" w:cs="Times New Roman"/>
          <w:b/>
          <w:sz w:val="20"/>
          <w:szCs w:val="20"/>
        </w:rPr>
        <w:t>СМОЛЕНСКОЙ ОБЛАСТИ</w:t>
      </w:r>
    </w:p>
    <w:p w:rsidR="00476566" w:rsidRPr="003F0267" w:rsidRDefault="00476566" w:rsidP="00476566">
      <w:pPr>
        <w:pStyle w:val="1"/>
        <w:rPr>
          <w:b/>
          <w:sz w:val="20"/>
          <w:lang w:val="ru-RU"/>
        </w:rPr>
      </w:pPr>
    </w:p>
    <w:p w:rsidR="00476566" w:rsidRPr="003F0267" w:rsidRDefault="00476566" w:rsidP="00476566">
      <w:pPr>
        <w:pStyle w:val="1"/>
        <w:pBdr>
          <w:bottom w:val="single" w:sz="12" w:space="1" w:color="auto"/>
        </w:pBdr>
        <w:rPr>
          <w:b/>
          <w:sz w:val="20"/>
          <w:lang w:val="ru-RU"/>
        </w:rPr>
      </w:pPr>
      <w:r w:rsidRPr="003F0267">
        <w:rPr>
          <w:b/>
          <w:sz w:val="20"/>
        </w:rPr>
        <w:t>П</w:t>
      </w:r>
      <w:r w:rsidRPr="003F0267">
        <w:rPr>
          <w:b/>
          <w:sz w:val="20"/>
          <w:lang w:val="ru-RU"/>
        </w:rPr>
        <w:t xml:space="preserve"> </w:t>
      </w:r>
      <w:r w:rsidRPr="003F0267">
        <w:rPr>
          <w:b/>
          <w:sz w:val="20"/>
        </w:rPr>
        <w:t>О</w:t>
      </w:r>
      <w:r w:rsidRPr="003F0267">
        <w:rPr>
          <w:b/>
          <w:sz w:val="20"/>
          <w:lang w:val="ru-RU"/>
        </w:rPr>
        <w:t xml:space="preserve"> </w:t>
      </w:r>
      <w:r w:rsidRPr="003F0267">
        <w:rPr>
          <w:b/>
          <w:sz w:val="20"/>
        </w:rPr>
        <w:t>С</w:t>
      </w:r>
      <w:r w:rsidRPr="003F0267">
        <w:rPr>
          <w:b/>
          <w:sz w:val="20"/>
          <w:lang w:val="ru-RU"/>
        </w:rPr>
        <w:t xml:space="preserve"> </w:t>
      </w:r>
      <w:r w:rsidRPr="003F0267">
        <w:rPr>
          <w:b/>
          <w:sz w:val="20"/>
        </w:rPr>
        <w:t>Т</w:t>
      </w:r>
      <w:r w:rsidRPr="003F0267">
        <w:rPr>
          <w:b/>
          <w:sz w:val="20"/>
          <w:lang w:val="ru-RU"/>
        </w:rPr>
        <w:t xml:space="preserve"> </w:t>
      </w:r>
      <w:r w:rsidRPr="003F0267">
        <w:rPr>
          <w:b/>
          <w:sz w:val="20"/>
        </w:rPr>
        <w:t>А</w:t>
      </w:r>
      <w:r w:rsidRPr="003F0267">
        <w:rPr>
          <w:b/>
          <w:sz w:val="20"/>
          <w:lang w:val="ru-RU"/>
        </w:rPr>
        <w:t xml:space="preserve"> </w:t>
      </w:r>
      <w:r w:rsidRPr="003F0267">
        <w:rPr>
          <w:b/>
          <w:sz w:val="20"/>
        </w:rPr>
        <w:t>Н</w:t>
      </w:r>
      <w:r w:rsidRPr="003F0267">
        <w:rPr>
          <w:b/>
          <w:sz w:val="20"/>
          <w:lang w:val="ru-RU"/>
        </w:rPr>
        <w:t xml:space="preserve"> </w:t>
      </w:r>
      <w:r w:rsidRPr="003F0267">
        <w:rPr>
          <w:b/>
          <w:sz w:val="20"/>
        </w:rPr>
        <w:t>О</w:t>
      </w:r>
      <w:r w:rsidRPr="003F0267">
        <w:rPr>
          <w:b/>
          <w:sz w:val="20"/>
          <w:lang w:val="ru-RU"/>
        </w:rPr>
        <w:t xml:space="preserve"> </w:t>
      </w:r>
      <w:r w:rsidRPr="003F0267">
        <w:rPr>
          <w:b/>
          <w:sz w:val="20"/>
        </w:rPr>
        <w:t>В</w:t>
      </w:r>
      <w:r w:rsidRPr="003F0267">
        <w:rPr>
          <w:b/>
          <w:sz w:val="20"/>
          <w:lang w:val="ru-RU"/>
        </w:rPr>
        <w:t xml:space="preserve"> </w:t>
      </w:r>
      <w:r w:rsidRPr="003F0267">
        <w:rPr>
          <w:b/>
          <w:sz w:val="20"/>
        </w:rPr>
        <w:t>Л</w:t>
      </w:r>
      <w:r w:rsidRPr="003F0267">
        <w:rPr>
          <w:b/>
          <w:sz w:val="20"/>
          <w:lang w:val="ru-RU"/>
        </w:rPr>
        <w:t xml:space="preserve"> </w:t>
      </w:r>
      <w:r w:rsidRPr="003F0267">
        <w:rPr>
          <w:b/>
          <w:sz w:val="20"/>
        </w:rPr>
        <w:t>Е</w:t>
      </w:r>
      <w:r w:rsidRPr="003F0267">
        <w:rPr>
          <w:b/>
          <w:sz w:val="20"/>
          <w:lang w:val="ru-RU"/>
        </w:rPr>
        <w:t xml:space="preserve"> </w:t>
      </w:r>
      <w:r w:rsidRPr="003F0267">
        <w:rPr>
          <w:b/>
          <w:sz w:val="20"/>
        </w:rPr>
        <w:t>Н</w:t>
      </w:r>
      <w:r w:rsidRPr="003F0267">
        <w:rPr>
          <w:b/>
          <w:sz w:val="20"/>
          <w:lang w:val="ru-RU"/>
        </w:rPr>
        <w:t xml:space="preserve"> </w:t>
      </w:r>
      <w:r w:rsidRPr="003F0267">
        <w:rPr>
          <w:b/>
          <w:sz w:val="20"/>
        </w:rPr>
        <w:t>И</w:t>
      </w:r>
      <w:r w:rsidRPr="003F0267">
        <w:rPr>
          <w:b/>
          <w:sz w:val="20"/>
          <w:lang w:val="ru-RU"/>
        </w:rPr>
        <w:t xml:space="preserve"> </w:t>
      </w:r>
      <w:r w:rsidRPr="003F0267">
        <w:rPr>
          <w:b/>
          <w:sz w:val="20"/>
        </w:rPr>
        <w:t xml:space="preserve">Е </w:t>
      </w:r>
    </w:p>
    <w:p w:rsidR="00476566" w:rsidRPr="003F0267" w:rsidRDefault="00476566" w:rsidP="00476566">
      <w:pPr>
        <w:rPr>
          <w:rFonts w:ascii="Times New Roman" w:hAnsi="Times New Roman" w:cs="Times New Roman"/>
          <w:sz w:val="20"/>
          <w:szCs w:val="20"/>
        </w:rPr>
      </w:pPr>
    </w:p>
    <w:p w:rsidR="00476566" w:rsidRPr="003F0267" w:rsidRDefault="00476566" w:rsidP="00476566">
      <w:pPr>
        <w:pStyle w:val="31"/>
        <w:spacing w:after="0"/>
        <w:rPr>
          <w:rFonts w:ascii="Times New Roman" w:hAnsi="Times New Roman"/>
          <w:sz w:val="20"/>
          <w:szCs w:val="20"/>
          <w:u w:val="single"/>
        </w:rPr>
      </w:pPr>
      <w:r w:rsidRPr="003F0267">
        <w:rPr>
          <w:rFonts w:ascii="Times New Roman" w:hAnsi="Times New Roman"/>
          <w:sz w:val="20"/>
          <w:szCs w:val="20"/>
        </w:rPr>
        <w:t>от 10.11.2017                                       №69</w:t>
      </w:r>
    </w:p>
    <w:p w:rsidR="00476566" w:rsidRPr="003F0267" w:rsidRDefault="00476566" w:rsidP="00476566">
      <w:pPr>
        <w:pStyle w:val="31"/>
        <w:spacing w:after="0" w:line="240" w:lineRule="auto"/>
        <w:ind w:right="5102"/>
        <w:jc w:val="both"/>
        <w:rPr>
          <w:rFonts w:ascii="Times New Roman" w:hAnsi="Times New Roman"/>
          <w:sz w:val="20"/>
          <w:szCs w:val="20"/>
        </w:rPr>
      </w:pPr>
    </w:p>
    <w:p w:rsidR="00476566" w:rsidRPr="003F0267" w:rsidRDefault="00476566" w:rsidP="00476566">
      <w:pPr>
        <w:pStyle w:val="31"/>
        <w:spacing w:after="0" w:line="240" w:lineRule="auto"/>
        <w:ind w:right="5102"/>
        <w:jc w:val="both"/>
        <w:rPr>
          <w:rFonts w:ascii="Times New Roman" w:hAnsi="Times New Roman"/>
          <w:sz w:val="20"/>
          <w:szCs w:val="20"/>
        </w:rPr>
      </w:pPr>
      <w:r w:rsidRPr="003F0267">
        <w:rPr>
          <w:rFonts w:ascii="Times New Roman" w:hAnsi="Times New Roman"/>
          <w:sz w:val="20"/>
          <w:szCs w:val="20"/>
        </w:rPr>
        <w:t xml:space="preserve">Об основных направлениях бюджетной и налоговой политики Новомихайловского сельского поселения Монастырщинского района Смоленской области на 2018 год и на плановый период 2019 и 2020 годов  </w:t>
      </w:r>
    </w:p>
    <w:p w:rsidR="00476566" w:rsidRPr="003F0267" w:rsidRDefault="00476566" w:rsidP="00476566">
      <w:pPr>
        <w:pStyle w:val="31"/>
        <w:rPr>
          <w:rFonts w:ascii="Times New Roman" w:hAnsi="Times New Roman"/>
          <w:sz w:val="20"/>
          <w:szCs w:val="20"/>
        </w:rPr>
      </w:pPr>
    </w:p>
    <w:p w:rsidR="00476566" w:rsidRPr="003F0267" w:rsidRDefault="00476566" w:rsidP="00476566">
      <w:pPr>
        <w:pStyle w:val="31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3F0267">
        <w:rPr>
          <w:rFonts w:ascii="Times New Roman" w:hAnsi="Times New Roman"/>
          <w:sz w:val="20"/>
          <w:szCs w:val="20"/>
        </w:rPr>
        <w:t xml:space="preserve">В соответствии со статьей 184.2 Бюджетного кодекса Российской Федерации, </w:t>
      </w:r>
      <w:hyperlink r:id="rId5" w:history="1">
        <w:r w:rsidRPr="003F0267">
          <w:rPr>
            <w:rFonts w:ascii="Times New Roman" w:hAnsi="Times New Roman"/>
            <w:sz w:val="20"/>
            <w:szCs w:val="20"/>
          </w:rPr>
          <w:t>решением</w:t>
        </w:r>
      </w:hyperlink>
      <w:r w:rsidRPr="003F0267">
        <w:rPr>
          <w:rFonts w:ascii="Times New Roman" w:hAnsi="Times New Roman"/>
          <w:sz w:val="20"/>
          <w:szCs w:val="20"/>
        </w:rPr>
        <w:t xml:space="preserve"> Совета депутатов Новомихайловского сельского поселения Монастырщинского района Смоленской области от 28.12.2012 № 22 «Об утверждении Положения о бюджетном процессе в Новомихайловском сельском поселении Монастырщинского района Смоленской области»</w:t>
      </w:r>
    </w:p>
    <w:p w:rsidR="00476566" w:rsidRPr="003F0267" w:rsidRDefault="00476566" w:rsidP="00476566">
      <w:pPr>
        <w:pStyle w:val="31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476566" w:rsidRPr="003F0267" w:rsidRDefault="00476566" w:rsidP="00476566">
      <w:pPr>
        <w:pStyle w:val="31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3F0267">
        <w:rPr>
          <w:rFonts w:ascii="Times New Roman" w:hAnsi="Times New Roman"/>
          <w:sz w:val="20"/>
          <w:szCs w:val="20"/>
        </w:rPr>
        <w:t xml:space="preserve">Администрация Новомихайловского сельского поселения Монастырщинского района Смоленской области </w:t>
      </w:r>
      <w:proofErr w:type="spellStart"/>
      <w:proofErr w:type="gramStart"/>
      <w:r w:rsidRPr="003F0267">
        <w:rPr>
          <w:rFonts w:ascii="Times New Roman" w:hAnsi="Times New Roman"/>
          <w:sz w:val="20"/>
          <w:szCs w:val="20"/>
        </w:rPr>
        <w:t>п</w:t>
      </w:r>
      <w:proofErr w:type="spellEnd"/>
      <w:proofErr w:type="gramEnd"/>
      <w:r w:rsidRPr="003F0267">
        <w:rPr>
          <w:rFonts w:ascii="Times New Roman" w:hAnsi="Times New Roman"/>
          <w:sz w:val="20"/>
          <w:szCs w:val="20"/>
        </w:rPr>
        <w:t xml:space="preserve"> о с т а </w:t>
      </w:r>
      <w:proofErr w:type="spellStart"/>
      <w:r w:rsidRPr="003F0267">
        <w:rPr>
          <w:rFonts w:ascii="Times New Roman" w:hAnsi="Times New Roman"/>
          <w:sz w:val="20"/>
          <w:szCs w:val="20"/>
        </w:rPr>
        <w:t>н</w:t>
      </w:r>
      <w:proofErr w:type="spellEnd"/>
      <w:r w:rsidRPr="003F0267">
        <w:rPr>
          <w:rFonts w:ascii="Times New Roman" w:hAnsi="Times New Roman"/>
          <w:sz w:val="20"/>
          <w:szCs w:val="20"/>
        </w:rPr>
        <w:t xml:space="preserve"> о в л я е т:</w:t>
      </w:r>
    </w:p>
    <w:p w:rsidR="00476566" w:rsidRPr="003F0267" w:rsidRDefault="00476566" w:rsidP="00476566">
      <w:pPr>
        <w:pStyle w:val="ConsPlusTitle"/>
        <w:widowControl/>
        <w:ind w:firstLine="567"/>
        <w:jc w:val="both"/>
        <w:rPr>
          <w:b w:val="0"/>
          <w:sz w:val="20"/>
          <w:szCs w:val="20"/>
        </w:rPr>
      </w:pPr>
    </w:p>
    <w:p w:rsidR="00476566" w:rsidRPr="003F0267" w:rsidRDefault="00476566" w:rsidP="00476566">
      <w:pPr>
        <w:pStyle w:val="ConsPlusTitle"/>
        <w:widowControl/>
        <w:ind w:firstLine="567"/>
        <w:jc w:val="both"/>
        <w:rPr>
          <w:b w:val="0"/>
          <w:sz w:val="20"/>
          <w:szCs w:val="20"/>
        </w:rPr>
      </w:pPr>
      <w:r w:rsidRPr="003F0267">
        <w:rPr>
          <w:b w:val="0"/>
          <w:sz w:val="20"/>
          <w:szCs w:val="20"/>
        </w:rPr>
        <w:t>1.</w:t>
      </w:r>
      <w:r w:rsidRPr="003F0267">
        <w:rPr>
          <w:sz w:val="20"/>
          <w:szCs w:val="20"/>
        </w:rPr>
        <w:t xml:space="preserve"> </w:t>
      </w:r>
      <w:r w:rsidRPr="003F0267">
        <w:rPr>
          <w:b w:val="0"/>
          <w:sz w:val="20"/>
          <w:szCs w:val="20"/>
        </w:rPr>
        <w:t>Утвердить прилагаемые основные направления бюджетной и налоговой политики Новомихайловского сельского поселения Монастырщинского района Смоленской области на  2018 год и на плановый период 2019 и 2020 годов.</w:t>
      </w:r>
    </w:p>
    <w:p w:rsidR="00476566" w:rsidRPr="003F0267" w:rsidRDefault="00476566" w:rsidP="00476566">
      <w:pPr>
        <w:pStyle w:val="ConsPlusTitle"/>
        <w:widowControl/>
        <w:ind w:firstLine="567"/>
        <w:jc w:val="both"/>
        <w:rPr>
          <w:b w:val="0"/>
          <w:sz w:val="20"/>
          <w:szCs w:val="20"/>
        </w:rPr>
      </w:pPr>
      <w:r w:rsidRPr="003F0267">
        <w:rPr>
          <w:b w:val="0"/>
          <w:sz w:val="20"/>
          <w:szCs w:val="20"/>
        </w:rPr>
        <w:t xml:space="preserve">2. </w:t>
      </w:r>
      <w:proofErr w:type="gramStart"/>
      <w:r w:rsidRPr="003F0267">
        <w:rPr>
          <w:b w:val="0"/>
          <w:sz w:val="20"/>
          <w:szCs w:val="20"/>
        </w:rPr>
        <w:t>Разместить</w:t>
      </w:r>
      <w:proofErr w:type="gramEnd"/>
      <w:r w:rsidRPr="003F0267">
        <w:rPr>
          <w:b w:val="0"/>
          <w:sz w:val="20"/>
          <w:szCs w:val="20"/>
        </w:rPr>
        <w:t xml:space="preserve"> настоящее постановление на официальном сайте Администрации Новомихайловского сельского поселения Монастырщинского района Смоленской области. </w:t>
      </w:r>
    </w:p>
    <w:p w:rsidR="00476566" w:rsidRPr="003F0267" w:rsidRDefault="00476566" w:rsidP="00476566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0"/>
          <w:szCs w:val="20"/>
        </w:rPr>
      </w:pPr>
      <w:r w:rsidRPr="003F0267">
        <w:rPr>
          <w:rFonts w:ascii="Times New Roman" w:hAnsi="Times New Roman" w:cs="Times New Roman"/>
          <w:sz w:val="20"/>
          <w:szCs w:val="20"/>
        </w:rPr>
        <w:t>3. Настоящее постановление вступает в силу с 01.01.2018 года.</w:t>
      </w:r>
    </w:p>
    <w:p w:rsidR="00476566" w:rsidRPr="003F0267" w:rsidRDefault="00476566" w:rsidP="00476566">
      <w:pPr>
        <w:autoSpaceDE w:val="0"/>
        <w:autoSpaceDN w:val="0"/>
        <w:adjustRightInd w:val="0"/>
        <w:ind w:left="-426" w:firstLine="540"/>
        <w:rPr>
          <w:rFonts w:ascii="Times New Roman" w:hAnsi="Times New Roman" w:cs="Times New Roman"/>
          <w:sz w:val="20"/>
          <w:szCs w:val="20"/>
        </w:rPr>
      </w:pPr>
    </w:p>
    <w:tbl>
      <w:tblPr>
        <w:tblW w:w="10031" w:type="dxa"/>
        <w:tblInd w:w="108" w:type="dxa"/>
        <w:tblLook w:val="04A0"/>
      </w:tblPr>
      <w:tblGrid>
        <w:gridCol w:w="5245"/>
        <w:gridCol w:w="4786"/>
      </w:tblGrid>
      <w:tr w:rsidR="00476566" w:rsidRPr="003F0267" w:rsidTr="007A599C">
        <w:tc>
          <w:tcPr>
            <w:tcW w:w="5245" w:type="dxa"/>
          </w:tcPr>
          <w:p w:rsidR="00476566" w:rsidRPr="003F0267" w:rsidRDefault="00476566" w:rsidP="007A599C">
            <w:pPr>
              <w:pStyle w:val="3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76566" w:rsidRPr="003F0267" w:rsidRDefault="00476566" w:rsidP="007A599C">
            <w:pPr>
              <w:pStyle w:val="3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0267">
              <w:rPr>
                <w:rFonts w:ascii="Times New Roman" w:hAnsi="Times New Roman"/>
                <w:sz w:val="20"/>
                <w:szCs w:val="20"/>
              </w:rPr>
              <w:t>Глава муниципального образования Новомихайловского сельского поселения</w:t>
            </w:r>
          </w:p>
          <w:p w:rsidR="00476566" w:rsidRPr="003F0267" w:rsidRDefault="00476566" w:rsidP="007A599C">
            <w:pPr>
              <w:pStyle w:val="3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0267">
              <w:rPr>
                <w:rFonts w:ascii="Times New Roman" w:hAnsi="Times New Roman"/>
                <w:sz w:val="20"/>
                <w:szCs w:val="20"/>
              </w:rPr>
              <w:t>Монастырщинского района</w:t>
            </w:r>
          </w:p>
          <w:p w:rsidR="00476566" w:rsidRPr="003F0267" w:rsidRDefault="00476566" w:rsidP="007A599C">
            <w:pPr>
              <w:pStyle w:val="3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0267">
              <w:rPr>
                <w:rFonts w:ascii="Times New Roman" w:hAnsi="Times New Roman"/>
                <w:sz w:val="20"/>
                <w:szCs w:val="20"/>
              </w:rPr>
              <w:t xml:space="preserve">Смоленской области                                                    </w:t>
            </w:r>
          </w:p>
        </w:tc>
        <w:tc>
          <w:tcPr>
            <w:tcW w:w="4786" w:type="dxa"/>
          </w:tcPr>
          <w:p w:rsidR="00476566" w:rsidRPr="003F0267" w:rsidRDefault="00476566" w:rsidP="007A599C">
            <w:pPr>
              <w:pStyle w:val="3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76566" w:rsidRPr="003F0267" w:rsidRDefault="00476566" w:rsidP="007A599C">
            <w:pPr>
              <w:pStyle w:val="3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76566" w:rsidRPr="003F0267" w:rsidRDefault="00476566" w:rsidP="007A599C">
            <w:pPr>
              <w:pStyle w:val="3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0267">
              <w:rPr>
                <w:rFonts w:ascii="Times New Roman" w:hAnsi="Times New Roman"/>
                <w:sz w:val="20"/>
                <w:szCs w:val="20"/>
              </w:rPr>
              <w:t xml:space="preserve">                                </w:t>
            </w:r>
          </w:p>
          <w:p w:rsidR="00476566" w:rsidRPr="003F0267" w:rsidRDefault="00476566" w:rsidP="007A599C">
            <w:pPr>
              <w:pStyle w:val="31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76566" w:rsidRPr="003F0267" w:rsidRDefault="00476566" w:rsidP="007A599C">
            <w:pPr>
              <w:pStyle w:val="31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3F0267">
              <w:rPr>
                <w:rFonts w:ascii="Times New Roman" w:hAnsi="Times New Roman"/>
                <w:b/>
                <w:sz w:val="20"/>
                <w:szCs w:val="20"/>
              </w:rPr>
              <w:t xml:space="preserve">С.В. Иванов         </w:t>
            </w:r>
          </w:p>
        </w:tc>
      </w:tr>
    </w:tbl>
    <w:p w:rsidR="00476566" w:rsidRDefault="00476566" w:rsidP="00476566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476566" w:rsidRDefault="00476566" w:rsidP="00476566">
      <w:pPr>
        <w:autoSpaceDE w:val="0"/>
        <w:autoSpaceDN w:val="0"/>
        <w:adjustRightInd w:val="0"/>
        <w:ind w:left="3540" w:firstLine="708"/>
        <w:jc w:val="right"/>
        <w:rPr>
          <w:rFonts w:ascii="Times New Roman" w:hAnsi="Times New Roman" w:cs="Times New Roman"/>
          <w:sz w:val="20"/>
          <w:szCs w:val="20"/>
        </w:rPr>
      </w:pPr>
    </w:p>
    <w:p w:rsidR="00476566" w:rsidRPr="003F0267" w:rsidRDefault="00476566" w:rsidP="00476566">
      <w:pPr>
        <w:autoSpaceDE w:val="0"/>
        <w:autoSpaceDN w:val="0"/>
        <w:adjustRightInd w:val="0"/>
        <w:ind w:left="3540" w:firstLine="708"/>
        <w:jc w:val="right"/>
        <w:rPr>
          <w:rFonts w:ascii="Times New Roman" w:hAnsi="Times New Roman" w:cs="Times New Roman"/>
          <w:sz w:val="20"/>
          <w:szCs w:val="20"/>
        </w:rPr>
      </w:pPr>
      <w:r w:rsidRPr="003F0267">
        <w:rPr>
          <w:rFonts w:ascii="Times New Roman" w:hAnsi="Times New Roman" w:cs="Times New Roman"/>
          <w:sz w:val="20"/>
          <w:szCs w:val="20"/>
        </w:rPr>
        <w:t xml:space="preserve">Утверждены </w:t>
      </w:r>
    </w:p>
    <w:p w:rsidR="00476566" w:rsidRPr="003F0267" w:rsidRDefault="00476566" w:rsidP="00476566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0"/>
          <w:szCs w:val="20"/>
        </w:rPr>
      </w:pPr>
      <w:r w:rsidRPr="003F0267">
        <w:rPr>
          <w:rFonts w:ascii="Times New Roman" w:hAnsi="Times New Roman" w:cs="Times New Roman"/>
          <w:sz w:val="20"/>
          <w:szCs w:val="20"/>
        </w:rPr>
        <w:t xml:space="preserve">постановлением Администрации </w:t>
      </w:r>
    </w:p>
    <w:p w:rsidR="00476566" w:rsidRPr="003F0267" w:rsidRDefault="00476566" w:rsidP="00476566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0"/>
          <w:szCs w:val="20"/>
        </w:rPr>
      </w:pPr>
      <w:r w:rsidRPr="003F0267">
        <w:rPr>
          <w:rFonts w:ascii="Times New Roman" w:hAnsi="Times New Roman" w:cs="Times New Roman"/>
          <w:sz w:val="20"/>
          <w:szCs w:val="20"/>
        </w:rPr>
        <w:t xml:space="preserve">Новомихайловского сельского поселения </w:t>
      </w:r>
    </w:p>
    <w:p w:rsidR="00476566" w:rsidRPr="003F0267" w:rsidRDefault="00476566" w:rsidP="00476566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0"/>
          <w:szCs w:val="20"/>
        </w:rPr>
      </w:pPr>
      <w:r w:rsidRPr="003F0267">
        <w:rPr>
          <w:rFonts w:ascii="Times New Roman" w:hAnsi="Times New Roman" w:cs="Times New Roman"/>
          <w:sz w:val="20"/>
          <w:szCs w:val="20"/>
        </w:rPr>
        <w:t>Монастырщинского района</w:t>
      </w:r>
    </w:p>
    <w:p w:rsidR="00476566" w:rsidRPr="003F0267" w:rsidRDefault="00476566" w:rsidP="00476566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0"/>
          <w:szCs w:val="20"/>
        </w:rPr>
      </w:pPr>
      <w:r w:rsidRPr="003F0267">
        <w:rPr>
          <w:rFonts w:ascii="Times New Roman" w:hAnsi="Times New Roman" w:cs="Times New Roman"/>
          <w:sz w:val="20"/>
          <w:szCs w:val="20"/>
        </w:rPr>
        <w:t xml:space="preserve"> Смоленской области </w:t>
      </w:r>
    </w:p>
    <w:p w:rsidR="00476566" w:rsidRPr="003F0267" w:rsidRDefault="00476566" w:rsidP="00476566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0"/>
          <w:szCs w:val="20"/>
        </w:rPr>
      </w:pPr>
      <w:r w:rsidRPr="003F0267">
        <w:rPr>
          <w:rFonts w:ascii="Times New Roman" w:hAnsi="Times New Roman" w:cs="Times New Roman"/>
          <w:sz w:val="20"/>
          <w:szCs w:val="20"/>
        </w:rPr>
        <w:t xml:space="preserve">от 10.11.2017г     №69 </w:t>
      </w:r>
    </w:p>
    <w:p w:rsidR="00476566" w:rsidRPr="003F0267" w:rsidRDefault="00476566" w:rsidP="00476566">
      <w:pPr>
        <w:pStyle w:val="a4"/>
        <w:spacing w:after="0"/>
        <w:jc w:val="center"/>
        <w:rPr>
          <w:b/>
          <w:sz w:val="20"/>
        </w:rPr>
      </w:pPr>
    </w:p>
    <w:p w:rsidR="00476566" w:rsidRPr="003F0267" w:rsidRDefault="00476566" w:rsidP="00476566">
      <w:pPr>
        <w:contextualSpacing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3F0267">
        <w:rPr>
          <w:rFonts w:ascii="Times New Roman" w:hAnsi="Times New Roman" w:cs="Times New Roman"/>
          <w:b/>
          <w:bCs/>
          <w:color w:val="000000"/>
          <w:sz w:val="20"/>
          <w:szCs w:val="20"/>
        </w:rPr>
        <w:t>ОСНОВНЫЕ НАПРАВЛЕНИЯ</w:t>
      </w:r>
    </w:p>
    <w:p w:rsidR="00476566" w:rsidRPr="003F0267" w:rsidRDefault="00476566" w:rsidP="00476566">
      <w:pPr>
        <w:contextualSpacing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3F0267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бюджетной и налоговой политики </w:t>
      </w:r>
      <w:r w:rsidRPr="003F0267">
        <w:rPr>
          <w:rFonts w:ascii="Times New Roman" w:hAnsi="Times New Roman" w:cs="Times New Roman"/>
          <w:b/>
          <w:sz w:val="20"/>
          <w:szCs w:val="20"/>
        </w:rPr>
        <w:t>Новомихайловского сельского поселения Монастырщинского района Смоленской области</w:t>
      </w:r>
    </w:p>
    <w:p w:rsidR="00476566" w:rsidRPr="003F0267" w:rsidRDefault="00476566" w:rsidP="00476566">
      <w:pPr>
        <w:contextualSpacing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3F0267">
        <w:rPr>
          <w:rFonts w:ascii="Times New Roman" w:hAnsi="Times New Roman" w:cs="Times New Roman"/>
          <w:b/>
          <w:bCs/>
          <w:color w:val="000000"/>
          <w:sz w:val="20"/>
          <w:szCs w:val="20"/>
        </w:rPr>
        <w:t>на 2018 год и на плановый период 2019 и 2020 годов</w:t>
      </w:r>
    </w:p>
    <w:p w:rsidR="00476566" w:rsidRPr="003F0267" w:rsidRDefault="00476566" w:rsidP="00476566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i/>
          <w:sz w:val="20"/>
          <w:szCs w:val="20"/>
          <w:u w:val="single"/>
        </w:rPr>
      </w:pPr>
    </w:p>
    <w:p w:rsidR="00476566" w:rsidRPr="003F0267" w:rsidRDefault="00476566" w:rsidP="00476566">
      <w:pPr>
        <w:pStyle w:val="ConsPlusNormal"/>
        <w:jc w:val="center"/>
        <w:outlineLvl w:val="1"/>
        <w:rPr>
          <w:rFonts w:ascii="Times New Roman" w:hAnsi="Times New Roman" w:cs="Times New Roman"/>
          <w:b/>
          <w:color w:val="000000"/>
        </w:rPr>
      </w:pPr>
      <w:r w:rsidRPr="003F0267">
        <w:rPr>
          <w:rFonts w:ascii="Times New Roman" w:hAnsi="Times New Roman" w:cs="Times New Roman"/>
          <w:b/>
          <w:color w:val="000000"/>
        </w:rPr>
        <w:t>I. Общие положения</w:t>
      </w:r>
    </w:p>
    <w:p w:rsidR="00476566" w:rsidRPr="003F0267" w:rsidRDefault="00476566" w:rsidP="0047656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</w:rPr>
      </w:pPr>
    </w:p>
    <w:p w:rsidR="00476566" w:rsidRPr="003F0267" w:rsidRDefault="00476566" w:rsidP="00476566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</w:rPr>
      </w:pPr>
      <w:proofErr w:type="gramStart"/>
      <w:r w:rsidRPr="003F0267">
        <w:rPr>
          <w:rFonts w:ascii="Times New Roman" w:hAnsi="Times New Roman" w:cs="Times New Roman"/>
          <w:color w:val="000000"/>
        </w:rPr>
        <w:t xml:space="preserve">Основные направления бюджетной и налоговой политики </w:t>
      </w:r>
      <w:r w:rsidRPr="003F0267">
        <w:rPr>
          <w:rFonts w:ascii="Times New Roman" w:hAnsi="Times New Roman" w:cs="Times New Roman"/>
        </w:rPr>
        <w:t>Новомихайловского сельского поселения Монастырщинского района Смоленской области</w:t>
      </w:r>
      <w:r w:rsidRPr="003F0267">
        <w:rPr>
          <w:rFonts w:ascii="Times New Roman" w:hAnsi="Times New Roman" w:cs="Times New Roman"/>
          <w:color w:val="000000"/>
        </w:rPr>
        <w:t xml:space="preserve"> на 2018 год и плановый период 2019 и 2020 годов разработаны в </w:t>
      </w:r>
      <w:r w:rsidRPr="003F0267">
        <w:rPr>
          <w:rFonts w:ascii="Times New Roman" w:hAnsi="Times New Roman" w:cs="Times New Roman"/>
          <w:color w:val="000000"/>
        </w:rPr>
        <w:lastRenderedPageBreak/>
        <w:t xml:space="preserve">целях формирования задач бюджетной и налоговой политики на среднесрочный период, а также условий и подходов, принимаемых при составлении проекта решения о бюджете </w:t>
      </w:r>
      <w:r w:rsidRPr="003F0267">
        <w:rPr>
          <w:rFonts w:ascii="Times New Roman" w:hAnsi="Times New Roman" w:cs="Times New Roman"/>
        </w:rPr>
        <w:t>Новомихайловского сельского поселения Монастырщинского района Смоленской области</w:t>
      </w:r>
      <w:r w:rsidRPr="003F0267">
        <w:rPr>
          <w:rFonts w:ascii="Times New Roman" w:hAnsi="Times New Roman" w:cs="Times New Roman"/>
          <w:color w:val="000000"/>
        </w:rPr>
        <w:t xml:space="preserve"> на 2018 год и плановый период</w:t>
      </w:r>
      <w:proofErr w:type="gramEnd"/>
      <w:r w:rsidRPr="003F0267">
        <w:rPr>
          <w:rFonts w:ascii="Times New Roman" w:hAnsi="Times New Roman" w:cs="Times New Roman"/>
          <w:color w:val="000000"/>
        </w:rPr>
        <w:t xml:space="preserve"> 2019 и 2020 годов.</w:t>
      </w:r>
    </w:p>
    <w:p w:rsidR="00476566" w:rsidRPr="003F0267" w:rsidRDefault="00476566" w:rsidP="00476566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</w:rPr>
      </w:pPr>
      <w:r w:rsidRPr="003F0267">
        <w:rPr>
          <w:rFonts w:ascii="Times New Roman" w:hAnsi="Times New Roman" w:cs="Times New Roman"/>
          <w:color w:val="000000"/>
        </w:rPr>
        <w:t xml:space="preserve">При подготовке основных направлений бюджетной и налоговой политики </w:t>
      </w:r>
      <w:r w:rsidRPr="003F0267">
        <w:rPr>
          <w:rFonts w:ascii="Times New Roman" w:hAnsi="Times New Roman" w:cs="Times New Roman"/>
        </w:rPr>
        <w:t>Новомихайловского сельского поселения Монастырщинского района Смоленской области</w:t>
      </w:r>
      <w:r w:rsidRPr="003F0267">
        <w:rPr>
          <w:rFonts w:ascii="Times New Roman" w:hAnsi="Times New Roman" w:cs="Times New Roman"/>
          <w:color w:val="000000"/>
        </w:rPr>
        <w:t xml:space="preserve"> на 2018 год и плановый период 2019 и 2020 годов были учтены основные параметры прогноза социально-экономического развития </w:t>
      </w:r>
      <w:r w:rsidRPr="003F0267">
        <w:rPr>
          <w:rFonts w:ascii="Times New Roman" w:hAnsi="Times New Roman" w:cs="Times New Roman"/>
        </w:rPr>
        <w:t>Новомихайловского сельского поселения Монастырщинского района Смоленской области</w:t>
      </w:r>
      <w:r w:rsidRPr="003F0267">
        <w:rPr>
          <w:rFonts w:ascii="Times New Roman" w:hAnsi="Times New Roman" w:cs="Times New Roman"/>
          <w:color w:val="000000"/>
        </w:rPr>
        <w:t xml:space="preserve"> на 2018 год и плановый период 2019 и 2020 годов.</w:t>
      </w:r>
    </w:p>
    <w:p w:rsidR="00476566" w:rsidRPr="003F0267" w:rsidRDefault="00476566" w:rsidP="00476566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0"/>
          <w:szCs w:val="20"/>
        </w:rPr>
      </w:pPr>
    </w:p>
    <w:p w:rsidR="00476566" w:rsidRPr="003F0267" w:rsidRDefault="00476566" w:rsidP="00476566">
      <w:pPr>
        <w:pStyle w:val="a6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/>
          <w:b/>
          <w:sz w:val="20"/>
          <w:szCs w:val="20"/>
        </w:rPr>
      </w:pPr>
      <w:r w:rsidRPr="003F0267">
        <w:rPr>
          <w:rFonts w:ascii="Times New Roman" w:hAnsi="Times New Roman"/>
          <w:b/>
          <w:color w:val="000000"/>
          <w:sz w:val="20"/>
          <w:szCs w:val="20"/>
        </w:rPr>
        <w:t xml:space="preserve">II. </w:t>
      </w:r>
      <w:r w:rsidRPr="003F0267">
        <w:rPr>
          <w:rFonts w:ascii="Times New Roman" w:hAnsi="Times New Roman"/>
          <w:b/>
          <w:sz w:val="20"/>
          <w:szCs w:val="20"/>
        </w:rPr>
        <w:t>Основные направления налоговой политики</w:t>
      </w:r>
    </w:p>
    <w:p w:rsidR="00476566" w:rsidRPr="003F0267" w:rsidRDefault="00476566" w:rsidP="00476566">
      <w:pPr>
        <w:pStyle w:val="a6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/>
          <w:sz w:val="20"/>
          <w:szCs w:val="20"/>
        </w:rPr>
      </w:pPr>
    </w:p>
    <w:p w:rsidR="00476566" w:rsidRPr="003F0267" w:rsidRDefault="00476566" w:rsidP="00476566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</w:rPr>
      </w:pPr>
      <w:proofErr w:type="gramStart"/>
      <w:r w:rsidRPr="003F0267">
        <w:rPr>
          <w:rFonts w:ascii="Times New Roman" w:hAnsi="Times New Roman" w:cs="Times New Roman"/>
          <w:color w:val="000000"/>
        </w:rPr>
        <w:t xml:space="preserve">Основными целями налоговой политики </w:t>
      </w:r>
      <w:r w:rsidRPr="003F0267">
        <w:rPr>
          <w:rFonts w:ascii="Times New Roman" w:hAnsi="Times New Roman" w:cs="Times New Roman"/>
        </w:rPr>
        <w:t>Новомихайловского сельского поселения Монастырщинского района Смоленской области</w:t>
      </w:r>
      <w:r w:rsidRPr="003F0267">
        <w:rPr>
          <w:rFonts w:ascii="Times New Roman" w:hAnsi="Times New Roman" w:cs="Times New Roman"/>
          <w:color w:val="000000"/>
        </w:rPr>
        <w:t xml:space="preserve"> на 2018 год и на плановый период 2019 и 2020 годов является сохранение бюджетной устойчивости, создание предсказуемой налоговой системы, направленной на стимулирование деловой активности, рост экономики и инвестиций, упорядочение системы существующих налоговых льгот путем отмены неэффективных льгот и предоставления льгот, носящих адресный характер.</w:t>
      </w:r>
      <w:proofErr w:type="gramEnd"/>
    </w:p>
    <w:p w:rsidR="00476566" w:rsidRPr="003F0267" w:rsidRDefault="00476566" w:rsidP="0047656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0"/>
          <w:szCs w:val="20"/>
        </w:rPr>
      </w:pPr>
      <w:r w:rsidRPr="003F0267">
        <w:rPr>
          <w:rFonts w:ascii="Times New Roman" w:hAnsi="Times New Roman" w:cs="Times New Roman"/>
          <w:sz w:val="20"/>
          <w:szCs w:val="20"/>
        </w:rPr>
        <w:t>Важной составляющей налоговой политики Новомихайловского сельского поселения Монастырщинского района Смоленской области останется стимулирование развития малого и среднего предпринимательства через специальные налоговые режимы и создание благоприятных условий для реализации инвестиционных проектов посредством предоставления налоговых льгот по различным видам налогов.</w:t>
      </w:r>
    </w:p>
    <w:p w:rsidR="00476566" w:rsidRPr="003F0267" w:rsidRDefault="00476566" w:rsidP="0047656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0"/>
          <w:szCs w:val="20"/>
        </w:rPr>
      </w:pPr>
      <w:proofErr w:type="gramStart"/>
      <w:r w:rsidRPr="003F0267">
        <w:rPr>
          <w:rFonts w:ascii="Times New Roman" w:hAnsi="Times New Roman" w:cs="Times New Roman"/>
          <w:sz w:val="20"/>
          <w:szCs w:val="20"/>
        </w:rPr>
        <w:t>Продолжится действие двухлетних «налоговых каникул», установленное с 1 </w:t>
      </w:r>
      <w:bookmarkStart w:id="1" w:name="_GoBack"/>
      <w:bookmarkEnd w:id="1"/>
      <w:r w:rsidRPr="003F0267">
        <w:rPr>
          <w:rFonts w:ascii="Times New Roman" w:hAnsi="Times New Roman" w:cs="Times New Roman"/>
          <w:sz w:val="20"/>
          <w:szCs w:val="20"/>
        </w:rPr>
        <w:t>января 2017 года, для впервые зарегистрированных индивидуальных предпринимателей, перешедших на упрощенную систему  налогообложения и (или) патентную систему налогообложения и осуществляющих предпринимательскую деятельность в производственной, социальной и (или) научной сферах, а также в сфере бытовых услуг населению.</w:t>
      </w:r>
      <w:proofErr w:type="gramEnd"/>
    </w:p>
    <w:p w:rsidR="00476566" w:rsidRPr="003F0267" w:rsidRDefault="00476566" w:rsidP="0047656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0"/>
          <w:szCs w:val="20"/>
        </w:rPr>
      </w:pPr>
      <w:r w:rsidRPr="003F0267">
        <w:rPr>
          <w:rFonts w:ascii="Times New Roman" w:hAnsi="Times New Roman" w:cs="Times New Roman"/>
          <w:sz w:val="20"/>
          <w:szCs w:val="20"/>
        </w:rPr>
        <w:t>Основными направлениями налоговой политики будут являться:</w:t>
      </w:r>
    </w:p>
    <w:p w:rsidR="00476566" w:rsidRPr="003F0267" w:rsidRDefault="00476566" w:rsidP="0047656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0"/>
          <w:szCs w:val="20"/>
        </w:rPr>
      </w:pPr>
      <w:r w:rsidRPr="003F0267">
        <w:rPr>
          <w:rFonts w:ascii="Times New Roman" w:hAnsi="Times New Roman" w:cs="Times New Roman"/>
          <w:sz w:val="20"/>
          <w:szCs w:val="20"/>
        </w:rPr>
        <w:t>- повышение объемов поступлений налога на доходы физических лиц, в частности: создание условий для роста общего объема фонда оплаты труда в Новомихайловском сельском поселении Монастырщинского района Смоленской области, легализация «теневой» заработной платы, доведение ее до среднеотраслевого уровня, проведение мероприятий по сокращению задолженности по налогу на доходы физических лиц;</w:t>
      </w:r>
    </w:p>
    <w:p w:rsidR="00476566" w:rsidRPr="003F0267" w:rsidRDefault="00476566" w:rsidP="0047656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0"/>
          <w:szCs w:val="20"/>
        </w:rPr>
      </w:pPr>
      <w:r w:rsidRPr="003F0267">
        <w:rPr>
          <w:rFonts w:ascii="Times New Roman" w:hAnsi="Times New Roman" w:cs="Times New Roman"/>
          <w:sz w:val="20"/>
          <w:szCs w:val="20"/>
        </w:rPr>
        <w:t>- усиление работы по погашению задолженности по налоговым платежам;</w:t>
      </w:r>
    </w:p>
    <w:p w:rsidR="00476566" w:rsidRPr="003F0267" w:rsidRDefault="00476566" w:rsidP="0047656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0"/>
          <w:szCs w:val="20"/>
        </w:rPr>
      </w:pPr>
      <w:r w:rsidRPr="003F0267">
        <w:rPr>
          <w:rFonts w:ascii="Times New Roman" w:hAnsi="Times New Roman" w:cs="Times New Roman"/>
          <w:sz w:val="20"/>
          <w:szCs w:val="20"/>
        </w:rPr>
        <w:t>- актуализация работы по расширению налоговой базы по имущественным налогам путем выявления и включения в налогооблагаемую базу недвижимого имущества и земельных участков, которые до настоящего времени не зарегистрированы или зарегистрированы с указанием неполных (неактуальных) сведений, необходимых для исчисления налогов;</w:t>
      </w:r>
    </w:p>
    <w:p w:rsidR="00476566" w:rsidRPr="003F0267" w:rsidRDefault="00476566" w:rsidP="0047656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0"/>
          <w:szCs w:val="20"/>
        </w:rPr>
      </w:pPr>
      <w:r w:rsidRPr="003F0267">
        <w:rPr>
          <w:rFonts w:ascii="Times New Roman" w:hAnsi="Times New Roman" w:cs="Times New Roman"/>
          <w:sz w:val="20"/>
          <w:szCs w:val="20"/>
        </w:rPr>
        <w:t>- улучшение качества администрирования земельного налога и повышения уровня его собираемости для целей пополнения доходной базы местных бюджетов;</w:t>
      </w:r>
    </w:p>
    <w:p w:rsidR="00476566" w:rsidRPr="003F0267" w:rsidRDefault="00476566" w:rsidP="0047656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0"/>
          <w:szCs w:val="20"/>
        </w:rPr>
      </w:pPr>
      <w:r w:rsidRPr="003F0267">
        <w:rPr>
          <w:rFonts w:ascii="Times New Roman" w:hAnsi="Times New Roman" w:cs="Times New Roman"/>
          <w:sz w:val="20"/>
          <w:szCs w:val="20"/>
        </w:rPr>
        <w:t>- создание условий для развития малого и среднего предпринимательства.</w:t>
      </w:r>
    </w:p>
    <w:p w:rsidR="00476566" w:rsidRPr="003F0267" w:rsidRDefault="00476566" w:rsidP="0047656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0"/>
          <w:szCs w:val="20"/>
        </w:rPr>
      </w:pPr>
      <w:r w:rsidRPr="003F0267">
        <w:rPr>
          <w:rFonts w:ascii="Times New Roman" w:hAnsi="Times New Roman" w:cs="Times New Roman"/>
          <w:sz w:val="20"/>
          <w:szCs w:val="20"/>
        </w:rPr>
        <w:t>В целях мобилизации доходов Новомихайловского сельского поселения Монастырщинского района Смоленской области планируется проведение следующих мероприятий:</w:t>
      </w:r>
    </w:p>
    <w:p w:rsidR="00476566" w:rsidRPr="003F0267" w:rsidRDefault="00476566" w:rsidP="0047656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0"/>
          <w:szCs w:val="20"/>
        </w:rPr>
      </w:pPr>
      <w:proofErr w:type="gramStart"/>
      <w:r w:rsidRPr="003F0267">
        <w:rPr>
          <w:rFonts w:ascii="Times New Roman" w:eastAsia="Calibri" w:hAnsi="Times New Roman" w:cs="Times New Roman"/>
          <w:sz w:val="20"/>
          <w:szCs w:val="20"/>
        </w:rPr>
        <w:t xml:space="preserve">- установление </w:t>
      </w:r>
      <w:r w:rsidRPr="003F0267">
        <w:rPr>
          <w:rFonts w:ascii="Times New Roman" w:hAnsi="Times New Roman" w:cs="Times New Roman"/>
          <w:sz w:val="20"/>
          <w:szCs w:val="20"/>
        </w:rPr>
        <w:t xml:space="preserve">с 1 января 2019 года </w:t>
      </w:r>
      <w:r w:rsidRPr="003F0267">
        <w:rPr>
          <w:rFonts w:ascii="Times New Roman" w:eastAsia="Calibri" w:hAnsi="Times New Roman" w:cs="Times New Roman"/>
          <w:sz w:val="20"/>
          <w:szCs w:val="20"/>
        </w:rPr>
        <w:t xml:space="preserve">ставки налога на имущество от кадастровой стоимости </w:t>
      </w:r>
      <w:r w:rsidRPr="003F0267">
        <w:rPr>
          <w:rFonts w:ascii="Times New Roman" w:hAnsi="Times New Roman" w:cs="Times New Roman"/>
          <w:sz w:val="20"/>
          <w:szCs w:val="20"/>
        </w:rPr>
        <w:t>в отношении административно-деловых центров и торговых центров (комплексов) общей площадью свыше 500 квадратных метров и помещений в них, если соответствующие здания (строения, сооружения), расположены на земельных участках, один из видов разрешенного использования которых предусматривает размещение офисных зданий делового, административного и коммерческого назначения, торговых объектов, объектов общественного питания</w:t>
      </w:r>
      <w:proofErr w:type="gramEnd"/>
      <w:r w:rsidRPr="003F0267">
        <w:rPr>
          <w:rFonts w:ascii="Times New Roman" w:hAnsi="Times New Roman" w:cs="Times New Roman"/>
          <w:sz w:val="20"/>
          <w:szCs w:val="20"/>
        </w:rPr>
        <w:t xml:space="preserve"> и (или) бытового обслуживания;</w:t>
      </w:r>
    </w:p>
    <w:p w:rsidR="00476566" w:rsidRPr="003F0267" w:rsidRDefault="00476566" w:rsidP="00476566">
      <w:pPr>
        <w:ind w:firstLine="709"/>
        <w:rPr>
          <w:rFonts w:ascii="Times New Roman" w:hAnsi="Times New Roman" w:cs="Times New Roman"/>
          <w:sz w:val="20"/>
          <w:szCs w:val="20"/>
        </w:rPr>
      </w:pPr>
      <w:proofErr w:type="gramStart"/>
      <w:r w:rsidRPr="003F0267">
        <w:rPr>
          <w:rFonts w:ascii="Times New Roman" w:hAnsi="Times New Roman" w:cs="Times New Roman"/>
          <w:sz w:val="20"/>
          <w:szCs w:val="20"/>
        </w:rPr>
        <w:t xml:space="preserve">- в случае законодательного закрепления  на федеральном уровне обязанности по уплате налога на имущество физических лиц в отношении объектов капитального строительства, которые поставлены на кадастровый учет и в отношении которых осуществлена кадастровая оценка, но права собственности на которые, </w:t>
      </w:r>
      <w:r w:rsidRPr="003F0267">
        <w:rPr>
          <w:rFonts w:ascii="Times New Roman" w:hAnsi="Times New Roman" w:cs="Times New Roman"/>
          <w:sz w:val="20"/>
          <w:szCs w:val="20"/>
        </w:rPr>
        <w:lastRenderedPageBreak/>
        <w:t>не зарегистрированы в установленном порядке, за собственниками земельных участков, на которых расположены указанные объекты, вовлечение в налоговый оборот таких объектов;</w:t>
      </w:r>
      <w:proofErr w:type="gramEnd"/>
    </w:p>
    <w:p w:rsidR="00476566" w:rsidRPr="003F0267" w:rsidRDefault="00476566" w:rsidP="0047656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0"/>
          <w:szCs w:val="20"/>
        </w:rPr>
      </w:pPr>
      <w:r w:rsidRPr="003F0267">
        <w:rPr>
          <w:rFonts w:ascii="Times New Roman" w:hAnsi="Times New Roman" w:cs="Times New Roman"/>
          <w:sz w:val="20"/>
          <w:szCs w:val="20"/>
        </w:rPr>
        <w:t xml:space="preserve">На устойчивость доходов бюджета Новомихайловского сельского поселения Монастырщинского района Смоленской области существенное влияние оказывают решения по установлению налоговых льгот по региональным и местным налогам, доходы от которых поступают в областной бюджет и местные бюджеты. </w:t>
      </w:r>
    </w:p>
    <w:p w:rsidR="00476566" w:rsidRPr="003F0267" w:rsidRDefault="00476566" w:rsidP="0047656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0"/>
          <w:szCs w:val="20"/>
        </w:rPr>
      </w:pPr>
      <w:r w:rsidRPr="003F0267">
        <w:rPr>
          <w:rFonts w:ascii="Times New Roman" w:hAnsi="Times New Roman" w:cs="Times New Roman"/>
          <w:sz w:val="20"/>
          <w:szCs w:val="20"/>
        </w:rPr>
        <w:t xml:space="preserve">Оценка эффективности действующих налоговых расходов является  составной частью бюджетного процесса. </w:t>
      </w:r>
    </w:p>
    <w:p w:rsidR="00476566" w:rsidRPr="003F0267" w:rsidRDefault="00476566" w:rsidP="0047656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color w:val="000000"/>
          <w:sz w:val="20"/>
          <w:szCs w:val="20"/>
        </w:rPr>
      </w:pPr>
      <w:r w:rsidRPr="003F0267">
        <w:rPr>
          <w:rFonts w:ascii="Times New Roman" w:hAnsi="Times New Roman" w:cs="Times New Roman"/>
          <w:color w:val="000000"/>
          <w:sz w:val="20"/>
          <w:szCs w:val="20"/>
        </w:rPr>
        <w:t xml:space="preserve">В этой связи предлагается строить налоговую политику </w:t>
      </w:r>
      <w:r w:rsidRPr="003F0267">
        <w:rPr>
          <w:rFonts w:ascii="Times New Roman" w:hAnsi="Times New Roman" w:cs="Times New Roman"/>
          <w:sz w:val="20"/>
          <w:szCs w:val="20"/>
        </w:rPr>
        <w:t>Новомихайловского сельского поселения Монастырщинского района Смоленской области</w:t>
      </w:r>
      <w:r w:rsidRPr="003F0267">
        <w:rPr>
          <w:rFonts w:ascii="Times New Roman" w:hAnsi="Times New Roman" w:cs="Times New Roman"/>
          <w:color w:val="000000"/>
          <w:sz w:val="20"/>
          <w:szCs w:val="20"/>
        </w:rPr>
        <w:t xml:space="preserve"> в среднесрочной перспективе, исходя из следующих предпосылок:</w:t>
      </w:r>
    </w:p>
    <w:p w:rsidR="00476566" w:rsidRPr="003F0267" w:rsidRDefault="00476566" w:rsidP="0047656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0"/>
          <w:szCs w:val="20"/>
        </w:rPr>
      </w:pPr>
      <w:r w:rsidRPr="003F0267">
        <w:rPr>
          <w:rFonts w:ascii="Times New Roman" w:hAnsi="Times New Roman" w:cs="Times New Roman"/>
          <w:sz w:val="20"/>
          <w:szCs w:val="20"/>
        </w:rPr>
        <w:t>- оценка эффективности налоговых льгот на предмет целесообразности;</w:t>
      </w:r>
    </w:p>
    <w:p w:rsidR="00476566" w:rsidRPr="003F0267" w:rsidRDefault="00476566" w:rsidP="0047656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0"/>
          <w:szCs w:val="20"/>
        </w:rPr>
      </w:pPr>
      <w:r w:rsidRPr="003F0267">
        <w:rPr>
          <w:rFonts w:ascii="Times New Roman" w:hAnsi="Times New Roman" w:cs="Times New Roman"/>
          <w:sz w:val="20"/>
          <w:szCs w:val="20"/>
        </w:rPr>
        <w:t>- введение новой налоговой льготы, налогового освобождения или иного стимулирующего механизма в рамках налоговой политики должно сопровождаться определением «источника» для такого решения, в качестве которого может рассматриваться отмена одной или нескольких неэффективных льгот;</w:t>
      </w:r>
    </w:p>
    <w:p w:rsidR="00476566" w:rsidRPr="003F0267" w:rsidRDefault="00476566" w:rsidP="0047656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0"/>
          <w:szCs w:val="20"/>
        </w:rPr>
      </w:pPr>
      <w:r w:rsidRPr="003F0267">
        <w:rPr>
          <w:rFonts w:ascii="Times New Roman" w:hAnsi="Times New Roman" w:cs="Times New Roman"/>
          <w:sz w:val="20"/>
          <w:szCs w:val="20"/>
        </w:rPr>
        <w:t>- любая принятая налоговая льгота должна быть подвергнута анализу на предмет ее эффективности по итогам ее применения.</w:t>
      </w:r>
    </w:p>
    <w:p w:rsidR="00476566" w:rsidRPr="003F0267" w:rsidRDefault="00476566" w:rsidP="0047656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0"/>
          <w:szCs w:val="20"/>
        </w:rPr>
      </w:pPr>
      <w:r w:rsidRPr="003F0267">
        <w:rPr>
          <w:rFonts w:ascii="Times New Roman" w:hAnsi="Times New Roman" w:cs="Times New Roman"/>
          <w:sz w:val="20"/>
          <w:szCs w:val="20"/>
        </w:rPr>
        <w:t>В целях совершенствования налогового администрирования предполагается:</w:t>
      </w:r>
    </w:p>
    <w:p w:rsidR="00476566" w:rsidRPr="003F0267" w:rsidRDefault="00476566" w:rsidP="0047656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0"/>
          <w:szCs w:val="20"/>
        </w:rPr>
      </w:pPr>
      <w:r w:rsidRPr="003F0267">
        <w:rPr>
          <w:rFonts w:ascii="Times New Roman" w:hAnsi="Times New Roman" w:cs="Times New Roman"/>
          <w:sz w:val="20"/>
          <w:szCs w:val="20"/>
        </w:rPr>
        <w:t xml:space="preserve">- повышение ответственности администраторов доходов за эффективное прогнозирование, своевременность, полноту поступления и сокращение задолженности </w:t>
      </w:r>
      <w:proofErr w:type="spellStart"/>
      <w:r w:rsidRPr="003F0267">
        <w:rPr>
          <w:rFonts w:ascii="Times New Roman" w:hAnsi="Times New Roman" w:cs="Times New Roman"/>
          <w:sz w:val="20"/>
          <w:szCs w:val="20"/>
        </w:rPr>
        <w:t>администрируемых</w:t>
      </w:r>
      <w:proofErr w:type="spellEnd"/>
      <w:r w:rsidRPr="003F0267">
        <w:rPr>
          <w:rFonts w:ascii="Times New Roman" w:hAnsi="Times New Roman" w:cs="Times New Roman"/>
          <w:sz w:val="20"/>
          <w:szCs w:val="20"/>
        </w:rPr>
        <w:t xml:space="preserve"> платежей;</w:t>
      </w:r>
    </w:p>
    <w:p w:rsidR="00476566" w:rsidRPr="003F0267" w:rsidRDefault="00476566" w:rsidP="0047656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0"/>
          <w:szCs w:val="20"/>
        </w:rPr>
      </w:pPr>
      <w:proofErr w:type="gramStart"/>
      <w:r w:rsidRPr="003F0267">
        <w:rPr>
          <w:rFonts w:ascii="Times New Roman" w:hAnsi="Times New Roman" w:cs="Times New Roman"/>
          <w:sz w:val="20"/>
          <w:szCs w:val="20"/>
        </w:rPr>
        <w:t>- повышение качества и эффективности совместной работы органов власти всех уровней и органов местного самоуправления по усилению администрирования доходов в рамках деятельности межведомственных рабочих групп по платежам в областной и местные бюджеты;</w:t>
      </w:r>
      <w:proofErr w:type="gramEnd"/>
    </w:p>
    <w:p w:rsidR="00476566" w:rsidRPr="003F0267" w:rsidRDefault="00476566" w:rsidP="0047656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0"/>
          <w:szCs w:val="20"/>
        </w:rPr>
      </w:pPr>
      <w:r w:rsidRPr="003F0267">
        <w:rPr>
          <w:rFonts w:ascii="Times New Roman" w:hAnsi="Times New Roman" w:cs="Times New Roman"/>
          <w:sz w:val="20"/>
          <w:szCs w:val="20"/>
        </w:rPr>
        <w:t>- продолжение работы с органами местного самоуправления и органами власти всех уровней по легализации прибыли и убытков организаций, допускающих искажения в налоговом учете, легализации «теневой» заработной платы, взысканию задолженности по налоговым и неналоговым доходам, реализации мероприятий по повышению роли имущественных налогов в формировании доходов бюджета;</w:t>
      </w:r>
    </w:p>
    <w:p w:rsidR="00476566" w:rsidRPr="003F0267" w:rsidRDefault="00476566" w:rsidP="00476566">
      <w:pPr>
        <w:ind w:firstLine="709"/>
        <w:rPr>
          <w:rFonts w:ascii="Times New Roman" w:hAnsi="Times New Roman" w:cs="Times New Roman"/>
          <w:sz w:val="20"/>
          <w:szCs w:val="20"/>
        </w:rPr>
      </w:pPr>
      <w:r w:rsidRPr="003F0267">
        <w:rPr>
          <w:rFonts w:ascii="Times New Roman" w:hAnsi="Times New Roman" w:cs="Times New Roman"/>
          <w:sz w:val="20"/>
          <w:szCs w:val="20"/>
        </w:rPr>
        <w:t>- проведение анализа по оптимизации ставок и налоговых льгот, предоставленных решениями Совета депутатов Новомихайловского сельского поселения Монастырщинского района Смоленской области;</w:t>
      </w:r>
    </w:p>
    <w:p w:rsidR="00476566" w:rsidRPr="003F0267" w:rsidRDefault="00476566" w:rsidP="00476566">
      <w:pPr>
        <w:ind w:firstLine="709"/>
        <w:rPr>
          <w:rFonts w:ascii="Times New Roman" w:hAnsi="Times New Roman" w:cs="Times New Roman"/>
          <w:sz w:val="20"/>
          <w:szCs w:val="20"/>
        </w:rPr>
      </w:pPr>
      <w:r w:rsidRPr="003F0267">
        <w:rPr>
          <w:rFonts w:ascii="Times New Roman" w:hAnsi="Times New Roman" w:cs="Times New Roman"/>
          <w:sz w:val="20"/>
          <w:szCs w:val="20"/>
        </w:rPr>
        <w:t xml:space="preserve">- организация активного взаимодействия территориальных органов налоговой службы с Администрацией </w:t>
      </w:r>
      <w:r w:rsidRPr="003F0267">
        <w:rPr>
          <w:rFonts w:ascii="Times New Roman" w:hAnsi="Times New Roman" w:cs="Times New Roman"/>
          <w:color w:val="000000"/>
          <w:sz w:val="20"/>
          <w:szCs w:val="20"/>
        </w:rPr>
        <w:t>Новомихайловского сельского поселения Монастырщинского района Смоленской области</w:t>
      </w:r>
      <w:r w:rsidRPr="003F0267">
        <w:rPr>
          <w:rFonts w:ascii="Times New Roman" w:hAnsi="Times New Roman" w:cs="Times New Roman"/>
          <w:sz w:val="20"/>
          <w:szCs w:val="20"/>
        </w:rPr>
        <w:t xml:space="preserve"> по реализации экономических мер, влияющих на условия ведения деятельности налогоплательщиков и стимулирующих налогоплательщиков декларировать реально получаемые доходы;</w:t>
      </w:r>
    </w:p>
    <w:p w:rsidR="00476566" w:rsidRPr="003F0267" w:rsidRDefault="00476566" w:rsidP="00476566">
      <w:pPr>
        <w:ind w:firstLine="709"/>
        <w:rPr>
          <w:rFonts w:ascii="Times New Roman" w:hAnsi="Times New Roman" w:cs="Times New Roman"/>
          <w:sz w:val="20"/>
          <w:szCs w:val="20"/>
        </w:rPr>
      </w:pPr>
      <w:r w:rsidRPr="003F0267">
        <w:rPr>
          <w:rFonts w:ascii="Times New Roman" w:hAnsi="Times New Roman" w:cs="Times New Roman"/>
          <w:sz w:val="20"/>
          <w:szCs w:val="20"/>
        </w:rPr>
        <w:t xml:space="preserve">- осуществление </w:t>
      </w:r>
      <w:proofErr w:type="gramStart"/>
      <w:r w:rsidRPr="003F0267">
        <w:rPr>
          <w:rFonts w:ascii="Times New Roman" w:hAnsi="Times New Roman" w:cs="Times New Roman"/>
          <w:sz w:val="20"/>
          <w:szCs w:val="20"/>
        </w:rPr>
        <w:t>контроля за</w:t>
      </w:r>
      <w:proofErr w:type="gramEnd"/>
      <w:r w:rsidRPr="003F0267">
        <w:rPr>
          <w:rFonts w:ascii="Times New Roman" w:hAnsi="Times New Roman" w:cs="Times New Roman"/>
          <w:sz w:val="20"/>
          <w:szCs w:val="20"/>
        </w:rPr>
        <w:t xml:space="preserve"> наличием </w:t>
      </w:r>
      <w:r w:rsidRPr="003F0267">
        <w:rPr>
          <w:rFonts w:ascii="Times New Roman" w:eastAsia="Calibri" w:hAnsi="Times New Roman" w:cs="Times New Roman"/>
          <w:bCs/>
          <w:sz w:val="20"/>
          <w:szCs w:val="20"/>
        </w:rPr>
        <w:t>задолженности муниципальных унитарных предприятий и акционерных обществ, налогоплательщиков, финансируемых из местного бюджета, получающих субсидии из местного бюджета, претендующих на получение налоговых льгот.</w:t>
      </w:r>
    </w:p>
    <w:p w:rsidR="00476566" w:rsidRPr="003F0267" w:rsidRDefault="00476566" w:rsidP="00476566">
      <w:pPr>
        <w:ind w:firstLine="709"/>
        <w:rPr>
          <w:rFonts w:ascii="Times New Roman" w:hAnsi="Times New Roman" w:cs="Times New Roman"/>
          <w:sz w:val="20"/>
          <w:szCs w:val="20"/>
        </w:rPr>
      </w:pPr>
      <w:r w:rsidRPr="003F0267">
        <w:rPr>
          <w:rFonts w:ascii="Times New Roman" w:hAnsi="Times New Roman" w:cs="Times New Roman"/>
          <w:sz w:val="20"/>
          <w:szCs w:val="20"/>
        </w:rPr>
        <w:t>Для увеличения доходов Новомихайловского сельского поселения Монастырщинского района Смоленской области в целях повышения собираемости налога на имущество физических лиц будет продолжена работа по следующим направлениям:</w:t>
      </w:r>
    </w:p>
    <w:p w:rsidR="00476566" w:rsidRPr="003F0267" w:rsidRDefault="00476566" w:rsidP="0047656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0"/>
          <w:szCs w:val="20"/>
        </w:rPr>
      </w:pPr>
      <w:r w:rsidRPr="003F0267">
        <w:rPr>
          <w:rFonts w:ascii="Times New Roman" w:hAnsi="Times New Roman" w:cs="Times New Roman"/>
          <w:sz w:val="20"/>
          <w:szCs w:val="20"/>
        </w:rPr>
        <w:t>- переход, начиная с 2019 года,  к определению налоговой базы в отношении объектов налогообложения, исходя из их кадастровой стоимости;</w:t>
      </w:r>
    </w:p>
    <w:p w:rsidR="00476566" w:rsidRPr="003F0267" w:rsidRDefault="00476566" w:rsidP="00476566">
      <w:pPr>
        <w:ind w:firstLine="709"/>
        <w:rPr>
          <w:rFonts w:ascii="Times New Roman" w:hAnsi="Times New Roman" w:cs="Times New Roman"/>
          <w:sz w:val="20"/>
          <w:szCs w:val="20"/>
        </w:rPr>
      </w:pPr>
      <w:r w:rsidRPr="003F0267">
        <w:rPr>
          <w:rFonts w:ascii="Times New Roman" w:hAnsi="Times New Roman" w:cs="Times New Roman"/>
          <w:sz w:val="20"/>
          <w:szCs w:val="20"/>
        </w:rPr>
        <w:lastRenderedPageBreak/>
        <w:t>- проведение мероприятий по вовлечению в налоговый оборот земельных участков посредством усиления муниципального земельного контроля и выявления собственников земельных участков, не оформивших права собственности на земельные участки, в целях увеличения налоговой базы по земельному налогу;</w:t>
      </w:r>
    </w:p>
    <w:p w:rsidR="00476566" w:rsidRPr="003F0267" w:rsidRDefault="00476566" w:rsidP="0047656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0"/>
          <w:szCs w:val="20"/>
        </w:rPr>
      </w:pPr>
      <w:r w:rsidRPr="003F0267">
        <w:rPr>
          <w:rFonts w:ascii="Times New Roman" w:hAnsi="Times New Roman" w:cs="Times New Roman"/>
          <w:sz w:val="20"/>
          <w:szCs w:val="20"/>
        </w:rPr>
        <w:t>- актуализация на постоянной основе сведений, представляемых органами, осуществляющими регистрацию и учет объектов недвижимого имущества, в УФНС России по Смоленской области;</w:t>
      </w:r>
    </w:p>
    <w:p w:rsidR="00476566" w:rsidRPr="003F0267" w:rsidRDefault="00476566" w:rsidP="00476566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bCs/>
          <w:sz w:val="20"/>
          <w:szCs w:val="20"/>
        </w:rPr>
      </w:pPr>
      <w:r w:rsidRPr="003F0267">
        <w:rPr>
          <w:rFonts w:ascii="Times New Roman" w:hAnsi="Times New Roman" w:cs="Times New Roman"/>
          <w:bCs/>
          <w:sz w:val="20"/>
          <w:szCs w:val="20"/>
        </w:rPr>
        <w:t xml:space="preserve">- проведение органами местного самоуправления Монастырщинского района Смоленской области совместно с территориальными налоговыми органами </w:t>
      </w:r>
      <w:r w:rsidRPr="003F0267">
        <w:rPr>
          <w:rFonts w:ascii="Times New Roman" w:eastAsia="Calibri" w:hAnsi="Times New Roman" w:cs="Times New Roman"/>
          <w:bCs/>
          <w:sz w:val="20"/>
          <w:szCs w:val="20"/>
        </w:rPr>
        <w:t>индивидуальной работы с физическими лицами, имеющими задолженность в бюджет по имущественным налогам, информирование работодателей о сотрудниках, имеющих задолженность по имущественным налогам.</w:t>
      </w:r>
    </w:p>
    <w:p w:rsidR="00476566" w:rsidRPr="003F0267" w:rsidRDefault="00476566" w:rsidP="00476566">
      <w:pPr>
        <w:ind w:firstLine="708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3F0267">
        <w:rPr>
          <w:rFonts w:ascii="Times New Roman" w:eastAsia="Calibri" w:hAnsi="Times New Roman" w:cs="Times New Roman"/>
          <w:sz w:val="20"/>
          <w:szCs w:val="20"/>
        </w:rPr>
        <w:t xml:space="preserve">В целях наполняемости бюджета </w:t>
      </w:r>
      <w:r w:rsidRPr="003F0267">
        <w:rPr>
          <w:rFonts w:ascii="Times New Roman" w:hAnsi="Times New Roman" w:cs="Times New Roman"/>
          <w:sz w:val="20"/>
          <w:szCs w:val="20"/>
        </w:rPr>
        <w:t>Новомихайловского сельского поселения Монастырщинского района Смоленской области</w:t>
      </w:r>
      <w:r w:rsidRPr="003F0267">
        <w:rPr>
          <w:rFonts w:ascii="Times New Roman" w:eastAsia="Calibri" w:hAnsi="Times New Roman" w:cs="Times New Roman"/>
          <w:sz w:val="20"/>
          <w:szCs w:val="20"/>
        </w:rPr>
        <w:t xml:space="preserve"> будет продолжена работа по доведению до максимальных размеров, установленных Налоговым кодексом Российской Федерации ставок земельного налога в отношении земельных участков, предназначенных для размещения домов индивидуальной жилой застройки, объектов торговли, общественного питания и бытового обслуживания, сельскохозяйственного использования, занятых жилищным фондом и объектами инженерной инфраструктуры жилищно-коммунального комплекса или предоставленных для жилищного</w:t>
      </w:r>
      <w:proofErr w:type="gramEnd"/>
      <w:r w:rsidRPr="003F0267">
        <w:rPr>
          <w:rFonts w:ascii="Times New Roman" w:eastAsia="Calibri" w:hAnsi="Times New Roman" w:cs="Times New Roman"/>
          <w:sz w:val="20"/>
          <w:szCs w:val="20"/>
        </w:rPr>
        <w:t xml:space="preserve"> строительства, производственных и административных зданий, строений, сооружений промышленности, коммунального хозяйства, материально-технического, продовольственного снабжения, сбыта и заготовок.</w:t>
      </w:r>
    </w:p>
    <w:p w:rsidR="00476566" w:rsidRPr="003F0267" w:rsidRDefault="00476566" w:rsidP="00476566">
      <w:pPr>
        <w:ind w:firstLine="708"/>
        <w:rPr>
          <w:rFonts w:ascii="Times New Roman" w:eastAsia="Calibri" w:hAnsi="Times New Roman" w:cs="Times New Roman"/>
          <w:sz w:val="20"/>
          <w:szCs w:val="20"/>
        </w:rPr>
      </w:pPr>
      <w:r w:rsidRPr="003F0267">
        <w:rPr>
          <w:rFonts w:ascii="Times New Roman" w:eastAsia="Calibri" w:hAnsi="Times New Roman" w:cs="Times New Roman"/>
          <w:sz w:val="20"/>
          <w:szCs w:val="20"/>
        </w:rPr>
        <w:t>Также для увеличения доходной базы и собираемости земельного налога будет осуществляться активизация проведения муниципального земельного контроля и государственного земельного надзора с целью:</w:t>
      </w:r>
    </w:p>
    <w:p w:rsidR="00476566" w:rsidRPr="003F0267" w:rsidRDefault="00476566" w:rsidP="00476566">
      <w:pPr>
        <w:ind w:firstLine="708"/>
        <w:rPr>
          <w:rFonts w:ascii="Times New Roman" w:eastAsia="Calibri" w:hAnsi="Times New Roman" w:cs="Times New Roman"/>
          <w:sz w:val="20"/>
          <w:szCs w:val="20"/>
        </w:rPr>
      </w:pPr>
      <w:r w:rsidRPr="003F0267">
        <w:rPr>
          <w:rFonts w:ascii="Times New Roman" w:eastAsia="Calibri" w:hAnsi="Times New Roman" w:cs="Times New Roman"/>
          <w:sz w:val="20"/>
          <w:szCs w:val="20"/>
        </w:rPr>
        <w:t>- выявления факта неиспользования земельных участков с целью применения повышенной налоговой ставки 1,5 % (вместо 0,3 %) в отношении земель сельскохозяйственного назначения в связи с неиспользованием в целях сельскохозяйственного производства;</w:t>
      </w:r>
    </w:p>
    <w:p w:rsidR="00476566" w:rsidRPr="003F0267" w:rsidRDefault="00476566" w:rsidP="00476566">
      <w:pPr>
        <w:ind w:firstLine="708"/>
        <w:rPr>
          <w:rFonts w:ascii="Times New Roman" w:eastAsia="Calibri" w:hAnsi="Times New Roman" w:cs="Times New Roman"/>
          <w:sz w:val="20"/>
          <w:szCs w:val="20"/>
        </w:rPr>
      </w:pPr>
      <w:r w:rsidRPr="003F0267">
        <w:rPr>
          <w:rFonts w:ascii="Times New Roman" w:eastAsia="Calibri" w:hAnsi="Times New Roman" w:cs="Times New Roman"/>
          <w:sz w:val="20"/>
          <w:szCs w:val="20"/>
        </w:rPr>
        <w:t>- выявления факта самовольного занятия земельных участков и использования земельных участков без оформленных в установленном порядке правоустанавливающих документов.</w:t>
      </w:r>
    </w:p>
    <w:p w:rsidR="00476566" w:rsidRPr="003F0267" w:rsidRDefault="00476566" w:rsidP="00476566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476566" w:rsidRPr="003F0267" w:rsidRDefault="00476566" w:rsidP="00476566">
      <w:pPr>
        <w:pStyle w:val="ConsPlusNormal"/>
        <w:jc w:val="center"/>
        <w:outlineLvl w:val="1"/>
        <w:rPr>
          <w:rFonts w:ascii="Times New Roman" w:hAnsi="Times New Roman" w:cs="Times New Roman"/>
          <w:b/>
          <w:color w:val="000000"/>
        </w:rPr>
      </w:pPr>
      <w:r w:rsidRPr="003F0267">
        <w:rPr>
          <w:rFonts w:ascii="Times New Roman" w:hAnsi="Times New Roman" w:cs="Times New Roman"/>
          <w:b/>
          <w:color w:val="000000"/>
        </w:rPr>
        <w:t>III. Основные направления бюджетной политики</w:t>
      </w:r>
    </w:p>
    <w:p w:rsidR="00476566" w:rsidRPr="003F0267" w:rsidRDefault="00476566" w:rsidP="0047656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0"/>
          <w:szCs w:val="20"/>
        </w:rPr>
      </w:pPr>
      <w:r w:rsidRPr="003F0267">
        <w:rPr>
          <w:rFonts w:ascii="Times New Roman" w:hAnsi="Times New Roman" w:cs="Times New Roman"/>
          <w:sz w:val="20"/>
          <w:szCs w:val="20"/>
        </w:rPr>
        <w:t xml:space="preserve">Бюджетная политика Новомихайловского сельского поселения Монастырщинского района Смоленской области определяет основные ориентиры и стратегические цели развития Новомихайловского сельского поселения Монастырщинского района Смоленской области на трехлетний период. </w:t>
      </w:r>
    </w:p>
    <w:p w:rsidR="00476566" w:rsidRPr="003F0267" w:rsidRDefault="00476566" w:rsidP="00476566">
      <w:pPr>
        <w:ind w:firstLine="709"/>
        <w:contextualSpacing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3F0267">
        <w:rPr>
          <w:rFonts w:ascii="Times New Roman" w:eastAsia="Calibri" w:hAnsi="Times New Roman" w:cs="Times New Roman"/>
          <w:sz w:val="20"/>
          <w:szCs w:val="20"/>
        </w:rPr>
        <w:t xml:space="preserve">Основными целями бюджетной политики </w:t>
      </w:r>
      <w:r w:rsidRPr="003F0267">
        <w:rPr>
          <w:rFonts w:ascii="Times New Roman" w:hAnsi="Times New Roman" w:cs="Times New Roman"/>
          <w:sz w:val="20"/>
          <w:szCs w:val="20"/>
        </w:rPr>
        <w:t>Новомихайловского сельского поселения Монастырщинского района Смоленской области</w:t>
      </w:r>
      <w:r w:rsidRPr="003F0267">
        <w:rPr>
          <w:rFonts w:ascii="Times New Roman" w:eastAsia="Calibri" w:hAnsi="Times New Roman" w:cs="Times New Roman"/>
          <w:sz w:val="20"/>
          <w:szCs w:val="20"/>
        </w:rPr>
        <w:t xml:space="preserve"> на 2018 год и на плановый период 2019 и 2020 годов являются обеспечение долгосрочной сбалансированности и финансовой устойчивости бюджета </w:t>
      </w:r>
      <w:r w:rsidRPr="003F0267">
        <w:rPr>
          <w:rFonts w:ascii="Times New Roman" w:hAnsi="Times New Roman" w:cs="Times New Roman"/>
          <w:sz w:val="20"/>
          <w:szCs w:val="20"/>
        </w:rPr>
        <w:t>Новомихайловского сельского поселения Монастырщинского района Смоленской области</w:t>
      </w:r>
      <w:r w:rsidRPr="003F0267">
        <w:rPr>
          <w:rFonts w:ascii="Times New Roman" w:eastAsia="Calibri" w:hAnsi="Times New Roman" w:cs="Times New Roman"/>
          <w:sz w:val="20"/>
          <w:szCs w:val="20"/>
        </w:rPr>
        <w:t xml:space="preserve">, создание условий для обеспечения максимально эффективного управления общественными финансами с учетом современных условий и перспектив развития экономики </w:t>
      </w:r>
      <w:r w:rsidRPr="003F0267">
        <w:rPr>
          <w:rFonts w:ascii="Times New Roman" w:hAnsi="Times New Roman" w:cs="Times New Roman"/>
          <w:sz w:val="20"/>
          <w:szCs w:val="20"/>
        </w:rPr>
        <w:t>Новомихайловского сельского поселения Монастырщинского района Смоленской</w:t>
      </w:r>
      <w:proofErr w:type="gramEnd"/>
      <w:r w:rsidRPr="003F0267">
        <w:rPr>
          <w:rFonts w:ascii="Times New Roman" w:hAnsi="Times New Roman" w:cs="Times New Roman"/>
          <w:sz w:val="20"/>
          <w:szCs w:val="20"/>
        </w:rPr>
        <w:t xml:space="preserve"> области</w:t>
      </w:r>
      <w:r w:rsidRPr="003F0267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476566" w:rsidRPr="003F0267" w:rsidRDefault="00476566" w:rsidP="00476566">
      <w:pPr>
        <w:ind w:firstLine="709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3F0267">
        <w:rPr>
          <w:rFonts w:ascii="Times New Roman" w:eastAsia="Calibri" w:hAnsi="Times New Roman" w:cs="Times New Roman"/>
          <w:sz w:val="20"/>
          <w:szCs w:val="20"/>
        </w:rPr>
        <w:t xml:space="preserve">Основными задачами бюджетной политики </w:t>
      </w:r>
      <w:r w:rsidRPr="003F0267">
        <w:rPr>
          <w:rFonts w:ascii="Times New Roman" w:hAnsi="Times New Roman" w:cs="Times New Roman"/>
          <w:sz w:val="20"/>
          <w:szCs w:val="20"/>
        </w:rPr>
        <w:t>Новомихайловского сельского поселения Монастырщинского района Смоленской области</w:t>
      </w:r>
      <w:r w:rsidRPr="003F0267">
        <w:rPr>
          <w:rFonts w:ascii="Times New Roman" w:eastAsia="Calibri" w:hAnsi="Times New Roman" w:cs="Times New Roman"/>
          <w:sz w:val="20"/>
          <w:szCs w:val="20"/>
        </w:rPr>
        <w:t xml:space="preserve"> на среднесрочный период являются:</w:t>
      </w:r>
    </w:p>
    <w:p w:rsidR="00476566" w:rsidRPr="003F0267" w:rsidRDefault="00476566" w:rsidP="00476566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</w:rPr>
      </w:pPr>
      <w:r w:rsidRPr="003F0267">
        <w:rPr>
          <w:rFonts w:ascii="Times New Roman" w:hAnsi="Times New Roman" w:cs="Times New Roman"/>
          <w:color w:val="000000"/>
        </w:rPr>
        <w:t xml:space="preserve">- формирование бездефицитного местного бюджета; </w:t>
      </w:r>
    </w:p>
    <w:p w:rsidR="00476566" w:rsidRPr="003F0267" w:rsidRDefault="00476566" w:rsidP="00476566">
      <w:pPr>
        <w:ind w:firstLine="709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3F0267">
        <w:rPr>
          <w:rFonts w:ascii="Times New Roman" w:eastAsia="Calibri" w:hAnsi="Times New Roman" w:cs="Times New Roman"/>
          <w:sz w:val="20"/>
          <w:szCs w:val="20"/>
        </w:rPr>
        <w:t>- формирование реального прогноза доходов, расходов и источников финансирования дефицита;</w:t>
      </w:r>
    </w:p>
    <w:p w:rsidR="00476566" w:rsidRPr="003F0267" w:rsidRDefault="00476566" w:rsidP="00476566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</w:rPr>
      </w:pPr>
      <w:r w:rsidRPr="003F0267">
        <w:rPr>
          <w:rFonts w:ascii="Times New Roman" w:hAnsi="Times New Roman" w:cs="Times New Roman"/>
          <w:color w:val="000000"/>
        </w:rPr>
        <w:t xml:space="preserve">- соразмерность расходов местного бюджета с поступающими доходами. </w:t>
      </w:r>
      <w:r w:rsidRPr="003F0267">
        <w:rPr>
          <w:rFonts w:ascii="Times New Roman" w:hAnsi="Times New Roman" w:cs="Times New Roman"/>
        </w:rPr>
        <w:t>Безусловное исполнение действующих расходных обязательств, недопущение принятия новых расходных обязательств, не обеспеченных доходными источниками;</w:t>
      </w:r>
    </w:p>
    <w:p w:rsidR="00476566" w:rsidRPr="003F0267" w:rsidRDefault="00476566" w:rsidP="0047656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0"/>
          <w:szCs w:val="20"/>
        </w:rPr>
      </w:pPr>
      <w:r w:rsidRPr="003F0267">
        <w:rPr>
          <w:rFonts w:ascii="Times New Roman" w:hAnsi="Times New Roman" w:cs="Times New Roman"/>
          <w:sz w:val="20"/>
          <w:szCs w:val="20"/>
        </w:rPr>
        <w:t>- концентрация расходов на приоритетных направлениях, прежде всего связанных с улучшением условий жизни человека, адресном решении социальных проблем, повышении эффективности и качества предоставляемых населению государственных и муниципальных услуг;</w:t>
      </w:r>
    </w:p>
    <w:p w:rsidR="00476566" w:rsidRPr="003F0267" w:rsidRDefault="00476566" w:rsidP="0047656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0"/>
          <w:szCs w:val="20"/>
        </w:rPr>
      </w:pPr>
      <w:r w:rsidRPr="003F0267">
        <w:rPr>
          <w:rFonts w:ascii="Times New Roman" w:hAnsi="Times New Roman" w:cs="Times New Roman"/>
          <w:sz w:val="20"/>
          <w:szCs w:val="20"/>
        </w:rPr>
        <w:lastRenderedPageBreak/>
        <w:t>- повышение эффективности и результативности бюджетных расходов за счет сокращения  неэффективных расходов;</w:t>
      </w:r>
    </w:p>
    <w:p w:rsidR="00476566" w:rsidRPr="003F0267" w:rsidRDefault="00476566" w:rsidP="00476566">
      <w:pPr>
        <w:ind w:firstLine="709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3F0267">
        <w:rPr>
          <w:rFonts w:ascii="Times New Roman" w:eastAsia="Calibri" w:hAnsi="Times New Roman" w:cs="Times New Roman"/>
          <w:sz w:val="20"/>
          <w:szCs w:val="20"/>
        </w:rPr>
        <w:t xml:space="preserve">- оптимизация бюджетных расходов путем установления моратория на увеличение численности работников органов местного самоуправления; </w:t>
      </w:r>
    </w:p>
    <w:p w:rsidR="00476566" w:rsidRPr="003F0267" w:rsidRDefault="00476566" w:rsidP="00476566">
      <w:pPr>
        <w:ind w:firstLine="709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3F0267">
        <w:rPr>
          <w:rFonts w:ascii="Times New Roman" w:eastAsia="Calibri" w:hAnsi="Times New Roman" w:cs="Times New Roman"/>
          <w:sz w:val="20"/>
          <w:szCs w:val="20"/>
        </w:rPr>
        <w:t xml:space="preserve">- недопущение просроченной задолженности по бюджетным обязательствам </w:t>
      </w:r>
      <w:r w:rsidRPr="003F0267">
        <w:rPr>
          <w:rFonts w:ascii="Times New Roman" w:hAnsi="Times New Roman" w:cs="Times New Roman"/>
          <w:sz w:val="20"/>
          <w:szCs w:val="20"/>
        </w:rPr>
        <w:t>Новомихайловского сельского поселения Монастырщинского района Смоленской области</w:t>
      </w:r>
      <w:r w:rsidRPr="003F0267">
        <w:rPr>
          <w:rFonts w:ascii="Times New Roman" w:eastAsia="Calibri" w:hAnsi="Times New Roman" w:cs="Times New Roman"/>
          <w:sz w:val="20"/>
          <w:szCs w:val="20"/>
        </w:rPr>
        <w:t>;</w:t>
      </w:r>
    </w:p>
    <w:p w:rsidR="00476566" w:rsidRPr="003F0267" w:rsidRDefault="00476566" w:rsidP="00476566">
      <w:pPr>
        <w:ind w:firstLine="709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3F0267">
        <w:rPr>
          <w:rFonts w:ascii="Times New Roman" w:eastAsia="Calibri" w:hAnsi="Times New Roman" w:cs="Times New Roman"/>
          <w:sz w:val="20"/>
          <w:szCs w:val="20"/>
        </w:rPr>
        <w:t>- совершенствование и повышение эффективности процедур муниципальных закупок товаров, работ, услуг;</w:t>
      </w:r>
    </w:p>
    <w:p w:rsidR="00476566" w:rsidRPr="003F0267" w:rsidRDefault="00476566" w:rsidP="00476566">
      <w:pPr>
        <w:ind w:firstLine="709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3F0267">
        <w:rPr>
          <w:rFonts w:ascii="Times New Roman" w:hAnsi="Times New Roman" w:cs="Times New Roman"/>
          <w:bCs/>
          <w:sz w:val="20"/>
          <w:szCs w:val="20"/>
        </w:rPr>
        <w:t>- внедрение автоматизированной информационной системы муниципального заказа для осуществления закупок товаров, работ или услуг на сумму, не превышающую ста тысяч рублей, для муниципальных заказчиков;</w:t>
      </w:r>
    </w:p>
    <w:p w:rsidR="00476566" w:rsidRPr="003F0267" w:rsidRDefault="00476566" w:rsidP="0047656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0"/>
          <w:szCs w:val="20"/>
        </w:rPr>
      </w:pPr>
      <w:r w:rsidRPr="003F0267">
        <w:rPr>
          <w:rFonts w:ascii="Times New Roman" w:hAnsi="Times New Roman" w:cs="Times New Roman"/>
          <w:sz w:val="20"/>
          <w:szCs w:val="20"/>
        </w:rPr>
        <w:t>- повышение качества финансового контроля в управлении бюджетным процессом, в том числе внутреннего финансового контроля и внутреннего финансового аудита;</w:t>
      </w:r>
    </w:p>
    <w:p w:rsidR="00476566" w:rsidRPr="003F0267" w:rsidRDefault="00476566" w:rsidP="0047656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0"/>
          <w:szCs w:val="20"/>
        </w:rPr>
      </w:pPr>
      <w:r w:rsidRPr="003F0267">
        <w:rPr>
          <w:rFonts w:ascii="Times New Roman" w:hAnsi="Times New Roman" w:cs="Times New Roman"/>
          <w:sz w:val="20"/>
          <w:szCs w:val="20"/>
        </w:rPr>
        <w:t>- реализация принципов открытости и прозрачности управления муниципальными финансами, в том числе путем составления брошюры «Бюджет для граждан»;</w:t>
      </w:r>
    </w:p>
    <w:p w:rsidR="00476566" w:rsidRPr="003F0267" w:rsidRDefault="00476566" w:rsidP="00476566">
      <w:pPr>
        <w:ind w:firstLine="709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3F0267">
        <w:rPr>
          <w:rFonts w:ascii="Times New Roman" w:eastAsia="Calibri" w:hAnsi="Times New Roman" w:cs="Times New Roman"/>
          <w:sz w:val="20"/>
          <w:szCs w:val="20"/>
        </w:rPr>
        <w:t xml:space="preserve">- стимулирование работы по применению механизма самообложения граждан в </w:t>
      </w:r>
      <w:r w:rsidRPr="003F0267">
        <w:rPr>
          <w:rFonts w:ascii="Times New Roman" w:hAnsi="Times New Roman" w:cs="Times New Roman"/>
          <w:sz w:val="20"/>
          <w:szCs w:val="20"/>
        </w:rPr>
        <w:t>Новомихайловском сельском поселении Монастырщинского района Смоленской области</w:t>
      </w:r>
      <w:r w:rsidRPr="003F0267">
        <w:rPr>
          <w:rFonts w:ascii="Times New Roman" w:eastAsia="Calibri" w:hAnsi="Times New Roman" w:cs="Times New Roman"/>
          <w:sz w:val="20"/>
          <w:szCs w:val="20"/>
        </w:rPr>
        <w:t>;</w:t>
      </w:r>
    </w:p>
    <w:p w:rsidR="00476566" w:rsidRPr="003F0267" w:rsidRDefault="00476566" w:rsidP="0047656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0"/>
          <w:szCs w:val="20"/>
          <w:highlight w:val="yellow"/>
        </w:rPr>
      </w:pPr>
      <w:r w:rsidRPr="003F0267">
        <w:rPr>
          <w:rFonts w:ascii="Times New Roman" w:hAnsi="Times New Roman" w:cs="Times New Roman"/>
          <w:sz w:val="20"/>
          <w:szCs w:val="20"/>
        </w:rPr>
        <w:t>- повышение качества управления муниципальными финансами.</w:t>
      </w:r>
    </w:p>
    <w:p w:rsidR="004B3BF3" w:rsidRPr="00C627A5" w:rsidRDefault="004B3BF3" w:rsidP="004B3BF3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627A5">
        <w:rPr>
          <w:rFonts w:ascii="Times New Roman" w:hAnsi="Times New Roman" w:cs="Times New Roman"/>
          <w:sz w:val="20"/>
          <w:szCs w:val="20"/>
        </w:rPr>
        <w:t>-</w:t>
      </w:r>
    </w:p>
    <w:p w:rsidR="004B3BF3" w:rsidRPr="00C627A5" w:rsidRDefault="004B3BF3" w:rsidP="004B3BF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627A5">
        <w:rPr>
          <w:rFonts w:ascii="Times New Roman" w:hAnsi="Times New Roman" w:cs="Times New Roman"/>
          <w:b/>
          <w:sz w:val="20"/>
          <w:szCs w:val="20"/>
        </w:rPr>
        <w:t>АДМИНИСТРАЦИЯ</w:t>
      </w:r>
    </w:p>
    <w:p w:rsidR="004B3BF3" w:rsidRPr="00C627A5" w:rsidRDefault="004B3BF3" w:rsidP="004B3BF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627A5">
        <w:rPr>
          <w:rFonts w:ascii="Times New Roman" w:hAnsi="Times New Roman" w:cs="Times New Roman"/>
          <w:b/>
          <w:sz w:val="20"/>
          <w:szCs w:val="20"/>
        </w:rPr>
        <w:t>НОВОМИХАЙЛОВСКОГО СЕЛЬСКОГО ПОСЕЛЕНИЯ</w:t>
      </w:r>
    </w:p>
    <w:p w:rsidR="004B3BF3" w:rsidRPr="00C627A5" w:rsidRDefault="004B3BF3" w:rsidP="004B3BF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627A5">
        <w:rPr>
          <w:rFonts w:ascii="Times New Roman" w:hAnsi="Times New Roman" w:cs="Times New Roman"/>
          <w:b/>
          <w:sz w:val="20"/>
          <w:szCs w:val="20"/>
        </w:rPr>
        <w:t>МОНАСТЫРЩИНСКОГО РАЙОНА СМОЛЕНСКОЙ ОБЛАСТИ</w:t>
      </w:r>
    </w:p>
    <w:p w:rsidR="004B3BF3" w:rsidRPr="00C627A5" w:rsidRDefault="004B3BF3" w:rsidP="004B3BF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B3BF3" w:rsidRPr="00C627A5" w:rsidRDefault="004B3BF3" w:rsidP="004B3BF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627A5">
        <w:rPr>
          <w:rFonts w:ascii="Times New Roman" w:hAnsi="Times New Roman" w:cs="Times New Roman"/>
          <w:b/>
          <w:sz w:val="20"/>
          <w:szCs w:val="20"/>
        </w:rPr>
        <w:t>ПОСТАНОВЛЕНИЕ</w:t>
      </w:r>
    </w:p>
    <w:p w:rsidR="004B3BF3" w:rsidRPr="00C627A5" w:rsidRDefault="004B3BF3" w:rsidP="004B3BF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B3BF3" w:rsidRPr="00C627A5" w:rsidRDefault="004B3BF3" w:rsidP="004B3BF3">
      <w:pPr>
        <w:spacing w:after="0" w:line="240" w:lineRule="auto"/>
        <w:ind w:left="-567" w:firstLine="567"/>
        <w:rPr>
          <w:rFonts w:ascii="Times New Roman" w:hAnsi="Times New Roman" w:cs="Times New Roman"/>
          <w:sz w:val="20"/>
          <w:szCs w:val="20"/>
        </w:rPr>
      </w:pPr>
      <w:r w:rsidRPr="00C627A5">
        <w:rPr>
          <w:rFonts w:ascii="Times New Roman" w:hAnsi="Times New Roman" w:cs="Times New Roman"/>
          <w:sz w:val="20"/>
          <w:szCs w:val="20"/>
        </w:rPr>
        <w:t>от   10.11. 2017г                            № 70</w:t>
      </w:r>
    </w:p>
    <w:p w:rsidR="004B3BF3" w:rsidRPr="00C627A5" w:rsidRDefault="004B3BF3" w:rsidP="004B3BF3">
      <w:pPr>
        <w:spacing w:after="0" w:line="240" w:lineRule="auto"/>
        <w:ind w:left="-567" w:firstLine="567"/>
        <w:rPr>
          <w:rFonts w:ascii="Times New Roman" w:hAnsi="Times New Roman" w:cs="Times New Roman"/>
          <w:sz w:val="20"/>
          <w:szCs w:val="20"/>
        </w:rPr>
      </w:pPr>
      <w:r w:rsidRPr="00C627A5">
        <w:rPr>
          <w:rFonts w:ascii="Times New Roman" w:hAnsi="Times New Roman" w:cs="Times New Roman"/>
          <w:sz w:val="20"/>
          <w:szCs w:val="20"/>
        </w:rPr>
        <w:t xml:space="preserve"> д. Михайловка    </w:t>
      </w:r>
    </w:p>
    <w:p w:rsidR="004B3BF3" w:rsidRPr="00C627A5" w:rsidRDefault="004B3BF3" w:rsidP="004B3BF3">
      <w:pPr>
        <w:pStyle w:val="a4"/>
        <w:tabs>
          <w:tab w:val="left" w:pos="4536"/>
        </w:tabs>
        <w:spacing w:after="0"/>
        <w:ind w:right="5387"/>
        <w:rPr>
          <w:sz w:val="20"/>
        </w:rPr>
      </w:pPr>
      <w:r w:rsidRPr="00C627A5">
        <w:rPr>
          <w:sz w:val="20"/>
        </w:rPr>
        <w:t>Об   утверждении   муниципальной программы «Комплексное развитие систем коммунальной инфраструктуры на территории Новомихайловского сельского поселения Монастырщинского района Смоленской области на 2018-2027 годы»</w:t>
      </w:r>
    </w:p>
    <w:p w:rsidR="004B3BF3" w:rsidRPr="00C627A5" w:rsidRDefault="004B3BF3" w:rsidP="004B3BF3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</w:rPr>
      </w:pPr>
    </w:p>
    <w:p w:rsidR="004B3BF3" w:rsidRPr="00C627A5" w:rsidRDefault="004B3BF3" w:rsidP="004B3B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627A5">
        <w:rPr>
          <w:rFonts w:ascii="Times New Roman" w:hAnsi="Times New Roman" w:cs="Times New Roman"/>
          <w:sz w:val="20"/>
          <w:szCs w:val="20"/>
        </w:rPr>
        <w:t>Руководствуясь Федеральным законом от 06.10.2003 № 131-ФЗ «Об общих принципах организации местного самоуправления в Российской Федерации,  Постановлением Правительства Российской Федерации от 14.06.2013г. № 502 «Об утверждении требований к программам комплексного развития систем коммунальной инфраструктуры поселений, городских округов», Уставом Администрации  Новомихайловского сельского поселения Монастырщинского района Смоленской области</w:t>
      </w:r>
    </w:p>
    <w:p w:rsidR="004B3BF3" w:rsidRPr="00C627A5" w:rsidRDefault="004B3BF3" w:rsidP="004B3BF3">
      <w:pPr>
        <w:spacing w:after="0" w:line="240" w:lineRule="auto"/>
        <w:ind w:firstLine="851"/>
        <w:jc w:val="both"/>
        <w:rPr>
          <w:rFonts w:ascii="Times New Roman" w:hAnsi="Times New Roman" w:cs="Times New Roman"/>
          <w:spacing w:val="20"/>
          <w:sz w:val="20"/>
          <w:szCs w:val="20"/>
        </w:rPr>
      </w:pPr>
      <w:r w:rsidRPr="00C627A5">
        <w:rPr>
          <w:rFonts w:ascii="Times New Roman" w:hAnsi="Times New Roman" w:cs="Times New Roman"/>
          <w:sz w:val="20"/>
          <w:szCs w:val="20"/>
        </w:rPr>
        <w:t xml:space="preserve">Администрация Новомихайловского  сельского поселения Монастырщинского района Смоленской  области» </w:t>
      </w:r>
      <w:r w:rsidRPr="00C627A5">
        <w:rPr>
          <w:rFonts w:ascii="Times New Roman" w:hAnsi="Times New Roman" w:cs="Times New Roman"/>
          <w:spacing w:val="20"/>
          <w:sz w:val="20"/>
          <w:szCs w:val="20"/>
        </w:rPr>
        <w:t>постановляет:</w:t>
      </w:r>
    </w:p>
    <w:p w:rsidR="004B3BF3" w:rsidRPr="00C627A5" w:rsidRDefault="004B3BF3" w:rsidP="004B3BF3">
      <w:pPr>
        <w:pStyle w:val="a4"/>
        <w:tabs>
          <w:tab w:val="left" w:pos="4536"/>
        </w:tabs>
        <w:spacing w:after="0"/>
        <w:ind w:right="-1" w:firstLine="709"/>
        <w:rPr>
          <w:sz w:val="20"/>
        </w:rPr>
      </w:pPr>
      <w:r w:rsidRPr="00C627A5">
        <w:rPr>
          <w:sz w:val="20"/>
        </w:rPr>
        <w:t>1. Утвердить муниципальную программу «Комплексное развитие систем коммунальной инфраструктуры на территории Новомихайловского сельского поселения Монастырщинского района Смоленской области на 2018-2027 годы»</w:t>
      </w:r>
    </w:p>
    <w:p w:rsidR="004B3BF3" w:rsidRPr="00C627A5" w:rsidRDefault="004B3BF3" w:rsidP="004B3BF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C627A5">
        <w:rPr>
          <w:rFonts w:ascii="Times New Roman" w:hAnsi="Times New Roman" w:cs="Times New Roman"/>
        </w:rPr>
        <w:t xml:space="preserve">2. Настоящее постановление подлежит опубликованию в информационной газете «Новомихайловский  вестник» и размещению на официальном сайте Администрации Новомихайловского сельского поселения Монастырщинского района Смоленской области </w:t>
      </w:r>
      <w:hyperlink r:id="rId6" w:history="1">
        <w:r w:rsidRPr="00C627A5">
          <w:rPr>
            <w:rStyle w:val="a8"/>
            <w:rFonts w:ascii="Times New Roman" w:eastAsiaTheme="majorEastAsia" w:hAnsi="Times New Roman" w:cs="Times New Roman"/>
            <w:kern w:val="2"/>
            <w:lang w:val="en-US"/>
          </w:rPr>
          <w:t>http</w:t>
        </w:r>
        <w:r w:rsidRPr="00C627A5">
          <w:rPr>
            <w:rStyle w:val="a8"/>
            <w:rFonts w:ascii="Times New Roman" w:eastAsiaTheme="majorEastAsia" w:hAnsi="Times New Roman" w:cs="Times New Roman"/>
            <w:kern w:val="2"/>
          </w:rPr>
          <w:t>:</w:t>
        </w:r>
        <w:r w:rsidRPr="00C627A5">
          <w:rPr>
            <w:rStyle w:val="a8"/>
            <w:rFonts w:ascii="Times New Roman" w:eastAsiaTheme="majorEastAsia" w:hAnsi="Times New Roman" w:cs="Times New Roman"/>
          </w:rPr>
          <w:t>//</w:t>
        </w:r>
        <w:proofErr w:type="spellStart"/>
        <w:r w:rsidRPr="00C627A5">
          <w:rPr>
            <w:rStyle w:val="a8"/>
            <w:rFonts w:ascii="Times New Roman" w:eastAsiaTheme="majorEastAsia" w:hAnsi="Times New Roman" w:cs="Times New Roman"/>
            <w:lang w:val="en-US"/>
          </w:rPr>
          <w:t>novomih</w:t>
        </w:r>
        <w:proofErr w:type="spellEnd"/>
        <w:r w:rsidRPr="00C627A5">
          <w:rPr>
            <w:rStyle w:val="a8"/>
            <w:rFonts w:ascii="Times New Roman" w:eastAsiaTheme="majorEastAsia" w:hAnsi="Times New Roman" w:cs="Times New Roman"/>
          </w:rPr>
          <w:t>-</w:t>
        </w:r>
        <w:r w:rsidRPr="00C627A5">
          <w:rPr>
            <w:rStyle w:val="a8"/>
            <w:rFonts w:ascii="Times New Roman" w:eastAsiaTheme="majorEastAsia" w:hAnsi="Times New Roman" w:cs="Times New Roman"/>
            <w:lang w:val="en-US"/>
          </w:rPr>
          <w:t>sp</w:t>
        </w:r>
        <w:r w:rsidRPr="00C627A5">
          <w:rPr>
            <w:rStyle w:val="a8"/>
            <w:rFonts w:ascii="Times New Roman" w:eastAsiaTheme="majorEastAsia" w:hAnsi="Times New Roman" w:cs="Times New Roman"/>
          </w:rPr>
          <w:t>.</w:t>
        </w:r>
        <w:r w:rsidRPr="00C627A5">
          <w:rPr>
            <w:rStyle w:val="a8"/>
            <w:rFonts w:ascii="Times New Roman" w:eastAsiaTheme="majorEastAsia" w:hAnsi="Times New Roman" w:cs="Times New Roman"/>
            <w:lang w:val="en-US"/>
          </w:rPr>
          <w:t>admin</w:t>
        </w:r>
        <w:r w:rsidRPr="00C627A5">
          <w:rPr>
            <w:rStyle w:val="a8"/>
            <w:rFonts w:ascii="Times New Roman" w:eastAsiaTheme="majorEastAsia" w:hAnsi="Times New Roman" w:cs="Times New Roman"/>
          </w:rPr>
          <w:t>-</w:t>
        </w:r>
        <w:proofErr w:type="spellStart"/>
        <w:r w:rsidRPr="00C627A5">
          <w:rPr>
            <w:rStyle w:val="a8"/>
            <w:rFonts w:ascii="Times New Roman" w:eastAsiaTheme="majorEastAsia" w:hAnsi="Times New Roman" w:cs="Times New Roman"/>
            <w:lang w:val="en-US"/>
          </w:rPr>
          <w:t>smolensk</w:t>
        </w:r>
        <w:proofErr w:type="spellEnd"/>
        <w:r w:rsidRPr="00C627A5">
          <w:rPr>
            <w:rStyle w:val="a8"/>
            <w:rFonts w:ascii="Times New Roman" w:eastAsiaTheme="majorEastAsia" w:hAnsi="Times New Roman" w:cs="Times New Roman"/>
          </w:rPr>
          <w:t>./</w:t>
        </w:r>
      </w:hyperlink>
      <w:r w:rsidRPr="00C627A5">
        <w:rPr>
          <w:rFonts w:ascii="Times New Roman" w:hAnsi="Times New Roman" w:cs="Times New Roman"/>
        </w:rPr>
        <w:t>,</w:t>
      </w:r>
      <w:r w:rsidRPr="00C627A5">
        <w:rPr>
          <w:rFonts w:ascii="Times New Roman" w:hAnsi="Times New Roman" w:cs="Times New Roman"/>
          <w:color w:val="000000"/>
        </w:rPr>
        <w:t xml:space="preserve">  </w:t>
      </w:r>
      <w:r w:rsidRPr="00C627A5">
        <w:rPr>
          <w:rFonts w:ascii="Times New Roman" w:hAnsi="Times New Roman" w:cs="Times New Roman"/>
        </w:rPr>
        <w:t xml:space="preserve">в сети Интернет. </w:t>
      </w:r>
    </w:p>
    <w:p w:rsidR="004B3BF3" w:rsidRPr="00C627A5" w:rsidRDefault="004B3BF3" w:rsidP="004B3BF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C627A5">
        <w:rPr>
          <w:rFonts w:ascii="Times New Roman" w:hAnsi="Times New Roman" w:cs="Times New Roman"/>
        </w:rPr>
        <w:t xml:space="preserve"> 3. </w:t>
      </w:r>
      <w:proofErr w:type="gramStart"/>
      <w:r w:rsidRPr="00C627A5">
        <w:rPr>
          <w:rFonts w:ascii="Times New Roman" w:hAnsi="Times New Roman" w:cs="Times New Roman"/>
        </w:rPr>
        <w:t>Контроль за</w:t>
      </w:r>
      <w:proofErr w:type="gramEnd"/>
      <w:r w:rsidRPr="00C627A5">
        <w:rPr>
          <w:rFonts w:ascii="Times New Roman" w:hAnsi="Times New Roman" w:cs="Times New Roman"/>
        </w:rPr>
        <w:t xml:space="preserve"> исполнением настоящего постановления оставляю за собой.</w:t>
      </w:r>
    </w:p>
    <w:p w:rsidR="004B3BF3" w:rsidRPr="00C627A5" w:rsidRDefault="004B3BF3" w:rsidP="004B3BF3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4B3BF3" w:rsidRPr="00C627A5" w:rsidRDefault="004B3BF3" w:rsidP="004B3BF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627A5">
        <w:rPr>
          <w:rFonts w:ascii="Times New Roman" w:hAnsi="Times New Roman" w:cs="Times New Roman"/>
          <w:sz w:val="20"/>
          <w:szCs w:val="20"/>
        </w:rPr>
        <w:t>Глава муниципального образования</w:t>
      </w:r>
    </w:p>
    <w:p w:rsidR="004B3BF3" w:rsidRPr="00C627A5" w:rsidRDefault="004B3BF3" w:rsidP="004B3BF3">
      <w:pPr>
        <w:tabs>
          <w:tab w:val="left" w:pos="426"/>
        </w:tabs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0"/>
          <w:szCs w:val="20"/>
        </w:rPr>
      </w:pPr>
      <w:r w:rsidRPr="00C627A5">
        <w:rPr>
          <w:rFonts w:ascii="Times New Roman" w:hAnsi="Times New Roman" w:cs="Times New Roman"/>
          <w:sz w:val="20"/>
          <w:szCs w:val="20"/>
        </w:rPr>
        <w:t>Новомихайловского сельского поселения</w:t>
      </w:r>
    </w:p>
    <w:p w:rsidR="004B3BF3" w:rsidRPr="00C627A5" w:rsidRDefault="004B3BF3" w:rsidP="004B3BF3">
      <w:pPr>
        <w:tabs>
          <w:tab w:val="left" w:pos="426"/>
        </w:tabs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0"/>
          <w:szCs w:val="20"/>
        </w:rPr>
      </w:pPr>
      <w:r w:rsidRPr="00C627A5">
        <w:rPr>
          <w:rFonts w:ascii="Times New Roman" w:hAnsi="Times New Roman" w:cs="Times New Roman"/>
          <w:sz w:val="20"/>
          <w:szCs w:val="20"/>
        </w:rPr>
        <w:t>Монастырщинского района</w:t>
      </w:r>
    </w:p>
    <w:p w:rsidR="004B3BF3" w:rsidRPr="00C627A5" w:rsidRDefault="004B3BF3" w:rsidP="004B3BF3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627A5">
        <w:rPr>
          <w:rFonts w:ascii="Times New Roman" w:hAnsi="Times New Roman" w:cs="Times New Roman"/>
          <w:sz w:val="20"/>
          <w:szCs w:val="20"/>
        </w:rPr>
        <w:t xml:space="preserve">Смоленской области: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Pr="00C627A5">
        <w:rPr>
          <w:rFonts w:ascii="Times New Roman" w:hAnsi="Times New Roman" w:cs="Times New Roman"/>
          <w:b/>
          <w:sz w:val="20"/>
          <w:szCs w:val="20"/>
        </w:rPr>
        <w:t>С.В.Иванов</w:t>
      </w:r>
    </w:p>
    <w:tbl>
      <w:tblPr>
        <w:tblpPr w:leftFromText="180" w:rightFromText="180" w:vertAnchor="text" w:horzAnchor="margin" w:tblpXSpec="right" w:tblpY="-583"/>
        <w:tblW w:w="0" w:type="auto"/>
        <w:tblLayout w:type="fixed"/>
        <w:tblLook w:val="0000"/>
      </w:tblPr>
      <w:tblGrid>
        <w:gridCol w:w="5211"/>
      </w:tblGrid>
      <w:tr w:rsidR="004B3BF3" w:rsidRPr="00C627A5" w:rsidTr="007A599C">
        <w:tc>
          <w:tcPr>
            <w:tcW w:w="5211" w:type="dxa"/>
          </w:tcPr>
          <w:p w:rsidR="004B3BF3" w:rsidRDefault="004B3BF3" w:rsidP="007A59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3BF3" w:rsidRDefault="004B3BF3" w:rsidP="007A59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3BF3" w:rsidRPr="00C627A5" w:rsidRDefault="004B3BF3" w:rsidP="007A59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:rsidR="004B3BF3" w:rsidRPr="00C627A5" w:rsidRDefault="004B3BF3" w:rsidP="007A599C">
            <w:pPr>
              <w:snapToGri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27A5">
              <w:rPr>
                <w:rFonts w:ascii="Times New Roman" w:hAnsi="Times New Roman" w:cs="Times New Roman"/>
                <w:sz w:val="20"/>
                <w:szCs w:val="20"/>
              </w:rPr>
              <w:t>Утверждена</w:t>
            </w:r>
          </w:p>
          <w:p w:rsidR="004B3BF3" w:rsidRPr="00C627A5" w:rsidRDefault="004B3BF3" w:rsidP="007A599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27A5">
              <w:rPr>
                <w:rFonts w:ascii="Times New Roman" w:hAnsi="Times New Roman" w:cs="Times New Roman"/>
                <w:sz w:val="20"/>
                <w:szCs w:val="20"/>
              </w:rPr>
              <w:t>постановлением Администрации</w:t>
            </w:r>
          </w:p>
          <w:p w:rsidR="004B3BF3" w:rsidRPr="00C627A5" w:rsidRDefault="004B3BF3" w:rsidP="007A599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27A5">
              <w:rPr>
                <w:rFonts w:ascii="Times New Roman" w:hAnsi="Times New Roman" w:cs="Times New Roman"/>
                <w:sz w:val="20"/>
                <w:szCs w:val="20"/>
              </w:rPr>
              <w:t>Новомихайловского сельского поселения</w:t>
            </w:r>
          </w:p>
          <w:p w:rsidR="004B3BF3" w:rsidRPr="00C627A5" w:rsidRDefault="004B3BF3" w:rsidP="007A599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27A5">
              <w:rPr>
                <w:rFonts w:ascii="Times New Roman" w:hAnsi="Times New Roman" w:cs="Times New Roman"/>
                <w:sz w:val="20"/>
                <w:szCs w:val="20"/>
              </w:rPr>
              <w:t>Монастырщинского района</w:t>
            </w:r>
          </w:p>
          <w:p w:rsidR="004B3BF3" w:rsidRPr="00C627A5" w:rsidRDefault="004B3BF3" w:rsidP="007A599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27A5">
              <w:rPr>
                <w:rFonts w:ascii="Times New Roman" w:hAnsi="Times New Roman" w:cs="Times New Roman"/>
                <w:sz w:val="20"/>
                <w:szCs w:val="20"/>
              </w:rPr>
              <w:t>Смоленской области</w:t>
            </w:r>
          </w:p>
          <w:p w:rsidR="004B3BF3" w:rsidRPr="00C627A5" w:rsidRDefault="004B3BF3" w:rsidP="007A599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27A5">
              <w:rPr>
                <w:rFonts w:ascii="Times New Roman" w:hAnsi="Times New Roman" w:cs="Times New Roman"/>
                <w:sz w:val="20"/>
                <w:szCs w:val="20"/>
              </w:rPr>
              <w:t xml:space="preserve"> от 10.11.2017 года № 70</w:t>
            </w:r>
          </w:p>
          <w:p w:rsidR="004B3BF3" w:rsidRPr="00C627A5" w:rsidRDefault="004B3BF3" w:rsidP="007A599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B3BF3" w:rsidRPr="00C627A5" w:rsidRDefault="004B3BF3" w:rsidP="004B3BF3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B3BF3" w:rsidRPr="00C627A5" w:rsidRDefault="004B3BF3" w:rsidP="004B3BF3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4B3BF3" w:rsidRPr="00C627A5" w:rsidRDefault="004B3BF3" w:rsidP="004B3BF3">
      <w:pPr>
        <w:rPr>
          <w:rFonts w:ascii="Times New Roman" w:hAnsi="Times New Roman" w:cs="Times New Roman"/>
          <w:sz w:val="20"/>
          <w:szCs w:val="20"/>
        </w:rPr>
      </w:pPr>
    </w:p>
    <w:p w:rsidR="004B3BF3" w:rsidRPr="00C627A5" w:rsidRDefault="004B3BF3" w:rsidP="004B3BF3">
      <w:pPr>
        <w:rPr>
          <w:rFonts w:ascii="Times New Roman" w:hAnsi="Times New Roman" w:cs="Times New Roman"/>
          <w:sz w:val="20"/>
          <w:szCs w:val="20"/>
        </w:rPr>
      </w:pPr>
    </w:p>
    <w:p w:rsidR="004B3BF3" w:rsidRPr="00C627A5" w:rsidRDefault="004B3BF3" w:rsidP="004B3BF3">
      <w:pPr>
        <w:rPr>
          <w:rFonts w:ascii="Times New Roman" w:hAnsi="Times New Roman" w:cs="Times New Roman"/>
          <w:sz w:val="20"/>
          <w:szCs w:val="20"/>
        </w:rPr>
      </w:pPr>
    </w:p>
    <w:p w:rsidR="004B3BF3" w:rsidRPr="00C627A5" w:rsidRDefault="004B3BF3" w:rsidP="004B3BF3">
      <w:pPr>
        <w:rPr>
          <w:rFonts w:ascii="Times New Roman" w:hAnsi="Times New Roman" w:cs="Times New Roman"/>
          <w:sz w:val="20"/>
          <w:szCs w:val="20"/>
        </w:rPr>
      </w:pPr>
    </w:p>
    <w:p w:rsidR="004B3BF3" w:rsidRPr="00C627A5" w:rsidRDefault="004B3BF3" w:rsidP="004B3BF3">
      <w:pPr>
        <w:rPr>
          <w:rFonts w:ascii="Times New Roman" w:hAnsi="Times New Roman" w:cs="Times New Roman"/>
          <w:sz w:val="20"/>
          <w:szCs w:val="20"/>
        </w:rPr>
      </w:pPr>
    </w:p>
    <w:p w:rsidR="004B3BF3" w:rsidRPr="00C627A5" w:rsidRDefault="004B3BF3" w:rsidP="004B3BF3">
      <w:pPr>
        <w:rPr>
          <w:rFonts w:ascii="Times New Roman" w:hAnsi="Times New Roman" w:cs="Times New Roman"/>
          <w:sz w:val="20"/>
          <w:szCs w:val="20"/>
        </w:rPr>
      </w:pPr>
      <w:r w:rsidRPr="00C627A5">
        <w:rPr>
          <w:rFonts w:ascii="Times New Roman" w:hAnsi="Times New Roman" w:cs="Times New Roman"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556.95pt;margin-top:7.9pt;width:5.95pt;height:3.15pt;z-index:251660288;mso-wrap-distance-left:9.05pt;mso-wrap-distance-right:0" stroked="f">
            <v:fill opacity="0" color2="black"/>
            <v:textbox inset="0,0,0,0">
              <w:txbxContent>
                <w:p w:rsidR="004B3BF3" w:rsidRDefault="004B3BF3" w:rsidP="004B3BF3">
                  <w:r>
                    <w:t xml:space="preserve"> </w:t>
                  </w:r>
                </w:p>
              </w:txbxContent>
            </v:textbox>
            <w10:wrap type="square" side="largest"/>
          </v:shape>
        </w:pict>
      </w:r>
    </w:p>
    <w:p w:rsidR="004B3BF3" w:rsidRPr="00C627A5" w:rsidRDefault="004B3BF3" w:rsidP="004B3BF3">
      <w:pPr>
        <w:rPr>
          <w:rFonts w:ascii="Times New Roman" w:hAnsi="Times New Roman" w:cs="Times New Roman"/>
          <w:sz w:val="20"/>
          <w:szCs w:val="20"/>
        </w:rPr>
      </w:pPr>
    </w:p>
    <w:p w:rsidR="004B3BF3" w:rsidRPr="00C627A5" w:rsidRDefault="004B3BF3" w:rsidP="004B3BF3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627A5">
        <w:rPr>
          <w:rFonts w:ascii="Times New Roman" w:hAnsi="Times New Roman" w:cs="Times New Roman"/>
          <w:b/>
          <w:sz w:val="20"/>
          <w:szCs w:val="20"/>
        </w:rPr>
        <w:t>МУНИЦИПАЛЬНАЯ  ПРОГРАММА</w:t>
      </w:r>
    </w:p>
    <w:p w:rsidR="004B3BF3" w:rsidRPr="00C627A5" w:rsidRDefault="004B3BF3" w:rsidP="004B3BF3">
      <w:pPr>
        <w:jc w:val="center"/>
        <w:rPr>
          <w:rFonts w:ascii="Times New Roman" w:hAnsi="Times New Roman" w:cs="Times New Roman"/>
          <w:b/>
          <w:noProof/>
          <w:sz w:val="20"/>
          <w:szCs w:val="20"/>
        </w:rPr>
      </w:pPr>
      <w:r w:rsidRPr="00C627A5">
        <w:rPr>
          <w:rFonts w:ascii="Times New Roman" w:hAnsi="Times New Roman" w:cs="Times New Roman"/>
          <w:b/>
          <w:noProof/>
          <w:sz w:val="20"/>
          <w:szCs w:val="20"/>
        </w:rPr>
        <w:t>комплексного развития систем коммунальной инфраструктуры Новомихайловского сельского поселения Монастырщинского района Смоленской области на  2018 – 2027</w:t>
      </w:r>
      <w:r w:rsidRPr="00C627A5">
        <w:rPr>
          <w:rFonts w:ascii="Times New Roman" w:hAnsi="Times New Roman" w:cs="Times New Roman"/>
          <w:sz w:val="20"/>
          <w:szCs w:val="20"/>
        </w:rPr>
        <w:t xml:space="preserve"> </w:t>
      </w:r>
      <w:r w:rsidRPr="00C627A5">
        <w:rPr>
          <w:rFonts w:ascii="Times New Roman" w:hAnsi="Times New Roman" w:cs="Times New Roman"/>
          <w:b/>
          <w:noProof/>
          <w:sz w:val="20"/>
          <w:szCs w:val="20"/>
        </w:rPr>
        <w:t>годы</w:t>
      </w:r>
    </w:p>
    <w:p w:rsidR="004B3BF3" w:rsidRPr="00C627A5" w:rsidRDefault="004B3BF3" w:rsidP="004B3BF3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627A5">
        <w:rPr>
          <w:rFonts w:ascii="Times New Roman" w:hAnsi="Times New Roman" w:cs="Times New Roman"/>
          <w:b/>
          <w:sz w:val="20"/>
          <w:szCs w:val="20"/>
        </w:rPr>
        <w:t xml:space="preserve">ПАСПОРТ </w:t>
      </w:r>
    </w:p>
    <w:p w:rsidR="004B3BF3" w:rsidRPr="00C627A5" w:rsidRDefault="004B3BF3" w:rsidP="004B3BF3">
      <w:pPr>
        <w:jc w:val="center"/>
        <w:rPr>
          <w:rFonts w:ascii="Times New Roman" w:hAnsi="Times New Roman" w:cs="Times New Roman"/>
          <w:sz w:val="20"/>
          <w:szCs w:val="20"/>
        </w:rPr>
      </w:pPr>
      <w:r w:rsidRPr="00C627A5">
        <w:rPr>
          <w:rFonts w:ascii="Times New Roman" w:hAnsi="Times New Roman" w:cs="Times New Roman"/>
          <w:sz w:val="20"/>
          <w:szCs w:val="20"/>
        </w:rPr>
        <w:t xml:space="preserve">муниципальной  программы </w:t>
      </w:r>
      <w:r w:rsidRPr="00C627A5">
        <w:rPr>
          <w:rFonts w:ascii="Times New Roman" w:hAnsi="Times New Roman" w:cs="Times New Roman"/>
          <w:noProof/>
          <w:sz w:val="20"/>
          <w:szCs w:val="20"/>
        </w:rPr>
        <w:t>комплексного развития систем коммунальной инфраструктуры Новомихайловского сельского поселения Монастырщинского района Смоленской области на  2018 – 2027</w:t>
      </w:r>
      <w:r w:rsidRPr="00C627A5">
        <w:rPr>
          <w:rFonts w:ascii="Times New Roman" w:hAnsi="Times New Roman" w:cs="Times New Roman"/>
          <w:sz w:val="20"/>
          <w:szCs w:val="20"/>
        </w:rPr>
        <w:t xml:space="preserve"> </w:t>
      </w:r>
      <w:r w:rsidRPr="00C627A5">
        <w:rPr>
          <w:rFonts w:ascii="Times New Roman" w:hAnsi="Times New Roman" w:cs="Times New Roman"/>
          <w:noProof/>
          <w:sz w:val="20"/>
          <w:szCs w:val="20"/>
        </w:rPr>
        <w:t>годы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8"/>
        <w:gridCol w:w="8222"/>
      </w:tblGrid>
      <w:tr w:rsidR="004B3BF3" w:rsidRPr="00C627A5" w:rsidTr="007A599C">
        <w:tc>
          <w:tcPr>
            <w:tcW w:w="2268" w:type="dxa"/>
          </w:tcPr>
          <w:p w:rsidR="004B3BF3" w:rsidRPr="00C627A5" w:rsidRDefault="004B3BF3" w:rsidP="007A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27A5">
              <w:rPr>
                <w:rFonts w:ascii="Times New Roman" w:hAnsi="Times New Roman" w:cs="Times New Roman"/>
                <w:noProof/>
                <w:sz w:val="20"/>
                <w:szCs w:val="20"/>
              </w:rPr>
              <w:t>Наименование программы</w:t>
            </w:r>
          </w:p>
        </w:tc>
        <w:tc>
          <w:tcPr>
            <w:tcW w:w="8222" w:type="dxa"/>
          </w:tcPr>
          <w:p w:rsidR="004B3BF3" w:rsidRPr="00C627A5" w:rsidRDefault="004B3BF3" w:rsidP="007A599C">
            <w:pPr>
              <w:spacing w:after="0"/>
              <w:ind w:left="-250" w:firstLine="622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C627A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Программа комплексного развития систем  коммунальной инфраструктуры Новомихайловского сельского поселения </w:t>
            </w:r>
          </w:p>
          <w:p w:rsidR="004B3BF3" w:rsidRPr="00C627A5" w:rsidRDefault="004B3BF3" w:rsidP="007A599C">
            <w:pPr>
              <w:spacing w:after="0"/>
              <w:ind w:left="-25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C627A5">
              <w:rPr>
                <w:rFonts w:ascii="Times New Roman" w:hAnsi="Times New Roman" w:cs="Times New Roman"/>
                <w:noProof/>
                <w:sz w:val="20"/>
                <w:szCs w:val="20"/>
              </w:rPr>
              <w:t>Монастырщинского района Смоленской области на  2018 – 2027</w:t>
            </w:r>
            <w:r w:rsidRPr="00C627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627A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годы </w:t>
            </w:r>
          </w:p>
          <w:p w:rsidR="004B3BF3" w:rsidRPr="00C627A5" w:rsidRDefault="004B3BF3" w:rsidP="007A599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27A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(далее - Программа)</w:t>
            </w:r>
          </w:p>
        </w:tc>
      </w:tr>
      <w:tr w:rsidR="004B3BF3" w:rsidRPr="00C627A5" w:rsidTr="007A599C">
        <w:tc>
          <w:tcPr>
            <w:tcW w:w="2268" w:type="dxa"/>
          </w:tcPr>
          <w:p w:rsidR="004B3BF3" w:rsidRPr="00C627A5" w:rsidRDefault="004B3BF3" w:rsidP="007A599C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C627A5">
              <w:rPr>
                <w:rFonts w:ascii="Times New Roman" w:hAnsi="Times New Roman" w:cs="Times New Roman"/>
                <w:noProof/>
                <w:sz w:val="20"/>
                <w:szCs w:val="20"/>
              </w:rPr>
              <w:t>Основание  для  разработки Программы</w:t>
            </w:r>
          </w:p>
        </w:tc>
        <w:tc>
          <w:tcPr>
            <w:tcW w:w="8222" w:type="dxa"/>
          </w:tcPr>
          <w:p w:rsidR="004B3BF3" w:rsidRPr="00C627A5" w:rsidRDefault="004B3BF3" w:rsidP="007A599C">
            <w:pPr>
              <w:pStyle w:val="af1"/>
              <w:ind w:left="-250" w:firstLine="622"/>
              <w:jc w:val="left"/>
              <w:rPr>
                <w:rFonts w:ascii="Times New Roman" w:hAnsi="Times New Roman"/>
                <w:noProof/>
              </w:rPr>
            </w:pPr>
            <w:r w:rsidRPr="00C627A5">
              <w:rPr>
                <w:rFonts w:ascii="Times New Roman" w:hAnsi="Times New Roman"/>
                <w:noProof/>
              </w:rPr>
              <w:t>Федеральный закон  от 6 октября 2003 года  № 131-ФЗ «Об общих  принципах  организации  местного самоуправления в Российской Федерации»;</w:t>
            </w:r>
          </w:p>
          <w:p w:rsidR="004B3BF3" w:rsidRPr="00C627A5" w:rsidRDefault="004B3BF3" w:rsidP="007A599C">
            <w:pPr>
              <w:pStyle w:val="af1"/>
              <w:ind w:left="-250" w:firstLine="1"/>
              <w:jc w:val="left"/>
              <w:rPr>
                <w:rFonts w:ascii="Times New Roman" w:hAnsi="Times New Roman"/>
              </w:rPr>
            </w:pPr>
            <w:r w:rsidRPr="00C627A5">
              <w:rPr>
                <w:rFonts w:ascii="Times New Roman" w:hAnsi="Times New Roman"/>
                <w:noProof/>
              </w:rPr>
              <w:t>Федеральный закон  от  30декабря 2004 года  № 210-ФЗ «Об основах регулирования тарифов организаций коммунального комплекса»;</w:t>
            </w:r>
          </w:p>
          <w:p w:rsidR="004B3BF3" w:rsidRPr="00C627A5" w:rsidRDefault="004B3BF3" w:rsidP="007A599C">
            <w:pPr>
              <w:spacing w:line="240" w:lineRule="auto"/>
              <w:ind w:left="-250" w:firstLine="622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C627A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Градостроительный кодекс Российской Федерации от 29 декабря 2004 года  № 190-ФЗ; </w:t>
            </w:r>
          </w:p>
          <w:p w:rsidR="004B3BF3" w:rsidRPr="00C627A5" w:rsidRDefault="004B3BF3" w:rsidP="007A599C">
            <w:pPr>
              <w:spacing w:line="240" w:lineRule="auto"/>
              <w:ind w:left="-250" w:firstLine="622"/>
              <w:rPr>
                <w:rFonts w:ascii="Times New Roman" w:hAnsi="Times New Roman" w:cs="Times New Roman"/>
                <w:sz w:val="20"/>
                <w:szCs w:val="20"/>
              </w:rPr>
            </w:pPr>
            <w:r w:rsidRPr="00C627A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 w:rsidRPr="00C627A5"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23 ноября 2009 года № 261-ФЗ «Об энергосб</w:t>
            </w:r>
            <w:r w:rsidRPr="00C627A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627A5">
              <w:rPr>
                <w:rFonts w:ascii="Times New Roman" w:hAnsi="Times New Roman" w:cs="Times New Roman"/>
                <w:sz w:val="20"/>
                <w:szCs w:val="20"/>
              </w:rPr>
              <w:t>режении и о повышении энергетической эффективности и о внесении изменений в отдельные законодательные акты Российской Федер</w:t>
            </w:r>
            <w:r w:rsidRPr="00C627A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627A5">
              <w:rPr>
                <w:rFonts w:ascii="Times New Roman" w:hAnsi="Times New Roman" w:cs="Times New Roman"/>
                <w:sz w:val="20"/>
                <w:szCs w:val="20"/>
              </w:rPr>
              <w:t>ции»;</w:t>
            </w:r>
          </w:p>
          <w:p w:rsidR="004B3BF3" w:rsidRPr="00C627A5" w:rsidRDefault="004B3BF3" w:rsidP="007A599C">
            <w:pPr>
              <w:spacing w:line="240" w:lineRule="auto"/>
              <w:ind w:left="-250"/>
              <w:rPr>
                <w:rFonts w:ascii="Times New Roman" w:hAnsi="Times New Roman" w:cs="Times New Roman"/>
                <w:sz w:val="20"/>
                <w:szCs w:val="20"/>
              </w:rPr>
            </w:pPr>
            <w:r w:rsidRPr="00C627A5">
              <w:rPr>
                <w:rFonts w:ascii="Times New Roman" w:hAnsi="Times New Roman" w:cs="Times New Roman"/>
                <w:sz w:val="20"/>
                <w:szCs w:val="20"/>
              </w:rPr>
              <w:t>Устав Новомихайловского сельского поселения Новомихайловского района Смоленской о</w:t>
            </w:r>
            <w:r w:rsidRPr="00C627A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C627A5">
              <w:rPr>
                <w:rFonts w:ascii="Times New Roman" w:hAnsi="Times New Roman" w:cs="Times New Roman"/>
                <w:sz w:val="20"/>
                <w:szCs w:val="20"/>
              </w:rPr>
              <w:t>ласти</w:t>
            </w:r>
            <w:r w:rsidRPr="00C627A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          </w:t>
            </w:r>
          </w:p>
        </w:tc>
      </w:tr>
      <w:tr w:rsidR="004B3BF3" w:rsidRPr="00C627A5" w:rsidTr="007A599C">
        <w:tc>
          <w:tcPr>
            <w:tcW w:w="2268" w:type="dxa"/>
          </w:tcPr>
          <w:p w:rsidR="004B3BF3" w:rsidRPr="00C627A5" w:rsidRDefault="004B3BF3" w:rsidP="007A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27A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Заказчик Программы       </w:t>
            </w:r>
          </w:p>
        </w:tc>
        <w:tc>
          <w:tcPr>
            <w:tcW w:w="8222" w:type="dxa"/>
          </w:tcPr>
          <w:p w:rsidR="004B3BF3" w:rsidRPr="00C627A5" w:rsidRDefault="004B3BF3" w:rsidP="007A59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27A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   Администрация Новомихайловского сельского поселения Монастырщинского района Смоленской области                                 </w:t>
            </w:r>
          </w:p>
        </w:tc>
      </w:tr>
      <w:tr w:rsidR="004B3BF3" w:rsidRPr="00C627A5" w:rsidTr="007A599C">
        <w:tc>
          <w:tcPr>
            <w:tcW w:w="2268" w:type="dxa"/>
          </w:tcPr>
          <w:p w:rsidR="004B3BF3" w:rsidRPr="00C627A5" w:rsidRDefault="004B3BF3" w:rsidP="007A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27A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Разработчик Программы    </w:t>
            </w:r>
          </w:p>
        </w:tc>
        <w:tc>
          <w:tcPr>
            <w:tcW w:w="8222" w:type="dxa"/>
          </w:tcPr>
          <w:p w:rsidR="004B3BF3" w:rsidRPr="00C627A5" w:rsidRDefault="004B3BF3" w:rsidP="007A599C">
            <w:pPr>
              <w:pStyle w:val="af1"/>
              <w:rPr>
                <w:rFonts w:ascii="Times New Roman" w:hAnsi="Times New Roman"/>
                <w:noProof/>
              </w:rPr>
            </w:pPr>
            <w:r w:rsidRPr="00C627A5">
              <w:rPr>
                <w:rFonts w:ascii="Times New Roman" w:hAnsi="Times New Roman"/>
                <w:noProof/>
              </w:rPr>
              <w:t xml:space="preserve">     Администрация Новомихайловского сельского поселения  Монастырщинского района Смоленской области</w:t>
            </w:r>
          </w:p>
          <w:p w:rsidR="004B3BF3" w:rsidRPr="00C627A5" w:rsidRDefault="004B3BF3" w:rsidP="007A599C">
            <w:pPr>
              <w:ind w:firstLine="37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3BF3" w:rsidRPr="00C627A5" w:rsidTr="007A599C">
        <w:tc>
          <w:tcPr>
            <w:tcW w:w="2268" w:type="dxa"/>
          </w:tcPr>
          <w:p w:rsidR="004B3BF3" w:rsidRPr="00C627A5" w:rsidRDefault="004B3BF3" w:rsidP="007A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27A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Координатор Программы   </w:t>
            </w:r>
          </w:p>
        </w:tc>
        <w:tc>
          <w:tcPr>
            <w:tcW w:w="8222" w:type="dxa"/>
            <w:tcBorders>
              <w:bottom w:val="single" w:sz="4" w:space="0" w:color="auto"/>
            </w:tcBorders>
          </w:tcPr>
          <w:p w:rsidR="004B3BF3" w:rsidRPr="00C627A5" w:rsidRDefault="004B3BF3" w:rsidP="007A59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27A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Отдел градостроительной деятельности,  и ЖКХ Администрации муниципального образования «Монастырщинский район» Смоленской области          </w:t>
            </w:r>
          </w:p>
        </w:tc>
      </w:tr>
      <w:tr w:rsidR="004B3BF3" w:rsidRPr="00C627A5" w:rsidTr="007A599C">
        <w:tc>
          <w:tcPr>
            <w:tcW w:w="2268" w:type="dxa"/>
          </w:tcPr>
          <w:p w:rsidR="004B3BF3" w:rsidRPr="00C627A5" w:rsidRDefault="004B3BF3" w:rsidP="007A599C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C627A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Цели и задачи Программы</w:t>
            </w:r>
          </w:p>
        </w:tc>
        <w:tc>
          <w:tcPr>
            <w:tcW w:w="8222" w:type="dxa"/>
            <w:tcBorders>
              <w:right w:val="single" w:sz="4" w:space="0" w:color="auto"/>
            </w:tcBorders>
            <w:vAlign w:val="center"/>
          </w:tcPr>
          <w:p w:rsidR="004B3BF3" w:rsidRPr="00C627A5" w:rsidRDefault="004B3BF3" w:rsidP="007A599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27A5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Основными целями Программы являются:</w:t>
            </w:r>
          </w:p>
          <w:p w:rsidR="004B3BF3" w:rsidRPr="00C627A5" w:rsidRDefault="004B3BF3" w:rsidP="007A59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27A5">
              <w:rPr>
                <w:rFonts w:ascii="Times New Roman" w:hAnsi="Times New Roman" w:cs="Times New Roman"/>
                <w:sz w:val="20"/>
                <w:szCs w:val="20"/>
              </w:rPr>
              <w:t>- приведение в соответствие системы коммунальной инфрастру</w:t>
            </w:r>
            <w:r w:rsidRPr="00C627A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C627A5">
              <w:rPr>
                <w:rFonts w:ascii="Times New Roman" w:hAnsi="Times New Roman" w:cs="Times New Roman"/>
                <w:sz w:val="20"/>
                <w:szCs w:val="20"/>
              </w:rPr>
              <w:t>туры потребностям жилищного, социального, сельскохозяйственного и промы</w:t>
            </w:r>
            <w:r w:rsidRPr="00C627A5"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Pr="00C627A5">
              <w:rPr>
                <w:rFonts w:ascii="Times New Roman" w:hAnsi="Times New Roman" w:cs="Times New Roman"/>
                <w:sz w:val="20"/>
                <w:szCs w:val="20"/>
              </w:rPr>
              <w:t>ленного строительства;</w:t>
            </w:r>
          </w:p>
          <w:p w:rsidR="004B3BF3" w:rsidRPr="00C627A5" w:rsidRDefault="004B3BF3" w:rsidP="007A59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27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строительство и модернизация коммунальной инфраструктуры и объектов коммунального хозяйства, в том числе  объектов </w:t>
            </w:r>
            <w:proofErr w:type="spellStart"/>
            <w:r w:rsidRPr="00C627A5">
              <w:rPr>
                <w:rFonts w:ascii="Times New Roman" w:hAnsi="Times New Roman" w:cs="Times New Roman"/>
                <w:sz w:val="20"/>
                <w:szCs w:val="20"/>
              </w:rPr>
              <w:t>вод</w:t>
            </w:r>
            <w:proofErr w:type="gramStart"/>
            <w:r w:rsidRPr="00C627A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spellEnd"/>
            <w:r w:rsidRPr="00C627A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C627A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627A5">
              <w:rPr>
                <w:rFonts w:ascii="Times New Roman" w:hAnsi="Times New Roman" w:cs="Times New Roman"/>
                <w:sz w:val="20"/>
                <w:szCs w:val="20"/>
              </w:rPr>
              <w:t>газо</w:t>
            </w:r>
            <w:proofErr w:type="spellEnd"/>
            <w:r w:rsidRPr="00C627A5">
              <w:rPr>
                <w:rFonts w:ascii="Times New Roman" w:hAnsi="Times New Roman" w:cs="Times New Roman"/>
                <w:sz w:val="20"/>
                <w:szCs w:val="20"/>
              </w:rPr>
              <w:t>- и  эле</w:t>
            </w:r>
            <w:r w:rsidRPr="00C627A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C627A5">
              <w:rPr>
                <w:rFonts w:ascii="Times New Roman" w:hAnsi="Times New Roman" w:cs="Times New Roman"/>
                <w:sz w:val="20"/>
                <w:szCs w:val="20"/>
              </w:rPr>
              <w:t>троснабжения,  сбор и вывоз ТКО;</w:t>
            </w:r>
          </w:p>
          <w:p w:rsidR="004B3BF3" w:rsidRPr="00C627A5" w:rsidRDefault="004B3BF3" w:rsidP="007A59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27A5">
              <w:rPr>
                <w:rFonts w:ascii="Times New Roman" w:hAnsi="Times New Roman" w:cs="Times New Roman"/>
                <w:sz w:val="20"/>
                <w:szCs w:val="20"/>
              </w:rPr>
              <w:t>- обеспечение устойчивого функционирования и развития систем комм</w:t>
            </w:r>
            <w:r w:rsidRPr="00C627A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C627A5">
              <w:rPr>
                <w:rFonts w:ascii="Times New Roman" w:hAnsi="Times New Roman" w:cs="Times New Roman"/>
                <w:sz w:val="20"/>
                <w:szCs w:val="20"/>
              </w:rPr>
              <w:t>нального комплекса;</w:t>
            </w:r>
          </w:p>
          <w:p w:rsidR="004B3BF3" w:rsidRPr="00C627A5" w:rsidRDefault="004B3BF3" w:rsidP="007A59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27A5">
              <w:rPr>
                <w:rFonts w:ascii="Times New Roman" w:hAnsi="Times New Roman" w:cs="Times New Roman"/>
                <w:sz w:val="20"/>
                <w:szCs w:val="20"/>
              </w:rPr>
              <w:t>- повышение качества и надежности предоставления коммунальных у</w:t>
            </w:r>
            <w:r w:rsidRPr="00C627A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C627A5">
              <w:rPr>
                <w:rFonts w:ascii="Times New Roman" w:hAnsi="Times New Roman" w:cs="Times New Roman"/>
                <w:sz w:val="20"/>
                <w:szCs w:val="20"/>
              </w:rPr>
              <w:t>луг населению.</w:t>
            </w:r>
          </w:p>
          <w:p w:rsidR="004B3BF3" w:rsidRPr="00C627A5" w:rsidRDefault="004B3BF3" w:rsidP="007A599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27A5">
              <w:rPr>
                <w:rFonts w:ascii="Times New Roman" w:hAnsi="Times New Roman" w:cs="Times New Roman"/>
                <w:b/>
                <w:sz w:val="20"/>
                <w:szCs w:val="20"/>
              </w:rPr>
              <w:t>Для достижения этих целей необходимо решить следующие з</w:t>
            </w:r>
            <w:r w:rsidRPr="00C627A5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C627A5">
              <w:rPr>
                <w:rFonts w:ascii="Times New Roman" w:hAnsi="Times New Roman" w:cs="Times New Roman"/>
                <w:b/>
                <w:sz w:val="20"/>
                <w:szCs w:val="20"/>
              </w:rPr>
              <w:t>дачи:</w:t>
            </w:r>
          </w:p>
          <w:p w:rsidR="004B3BF3" w:rsidRPr="00C627A5" w:rsidRDefault="004B3BF3" w:rsidP="007A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27A5">
              <w:rPr>
                <w:rFonts w:ascii="Times New Roman" w:hAnsi="Times New Roman" w:cs="Times New Roman"/>
                <w:sz w:val="20"/>
                <w:szCs w:val="20"/>
              </w:rPr>
              <w:t>- повышение  эффективности функционирования коммунальных систем;</w:t>
            </w:r>
          </w:p>
          <w:p w:rsidR="004B3BF3" w:rsidRPr="00C627A5" w:rsidRDefault="004B3BF3" w:rsidP="007A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27A5">
              <w:rPr>
                <w:rFonts w:ascii="Times New Roman" w:hAnsi="Times New Roman" w:cs="Times New Roman"/>
                <w:sz w:val="20"/>
                <w:szCs w:val="20"/>
              </w:rPr>
              <w:t>- развитие         системы     коммунальной инфраструктуры  по Новомиха</w:t>
            </w:r>
            <w:r w:rsidRPr="00C627A5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C627A5">
              <w:rPr>
                <w:rFonts w:ascii="Times New Roman" w:hAnsi="Times New Roman" w:cs="Times New Roman"/>
                <w:sz w:val="20"/>
                <w:szCs w:val="20"/>
              </w:rPr>
              <w:t>ловскому сельскому поселению Монастырщинского района Смоле</w:t>
            </w:r>
            <w:r w:rsidRPr="00C627A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C627A5">
              <w:rPr>
                <w:rFonts w:ascii="Times New Roman" w:hAnsi="Times New Roman" w:cs="Times New Roman"/>
                <w:sz w:val="20"/>
                <w:szCs w:val="20"/>
              </w:rPr>
              <w:t xml:space="preserve">ской области;                 </w:t>
            </w:r>
          </w:p>
          <w:p w:rsidR="004B3BF3" w:rsidRPr="00C627A5" w:rsidRDefault="004B3BF3" w:rsidP="007A59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27A5">
              <w:rPr>
                <w:rFonts w:ascii="Times New Roman" w:hAnsi="Times New Roman" w:cs="Times New Roman"/>
                <w:sz w:val="20"/>
                <w:szCs w:val="20"/>
              </w:rPr>
              <w:t>- разработка и утверждение технических заданий на формиров</w:t>
            </w:r>
            <w:r w:rsidRPr="00C627A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627A5">
              <w:rPr>
                <w:rFonts w:ascii="Times New Roman" w:hAnsi="Times New Roman" w:cs="Times New Roman"/>
                <w:sz w:val="20"/>
                <w:szCs w:val="20"/>
              </w:rPr>
              <w:t>ние проектов инвестиционных программ организаций коммунального компле</w:t>
            </w:r>
            <w:r w:rsidRPr="00C627A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C627A5">
              <w:rPr>
                <w:rFonts w:ascii="Times New Roman" w:hAnsi="Times New Roman" w:cs="Times New Roman"/>
                <w:sz w:val="20"/>
                <w:szCs w:val="20"/>
              </w:rPr>
              <w:t>са;</w:t>
            </w:r>
          </w:p>
          <w:p w:rsidR="004B3BF3" w:rsidRPr="00C627A5" w:rsidRDefault="004B3BF3" w:rsidP="007A599C">
            <w:pPr>
              <w:pStyle w:val="HTML0"/>
              <w:rPr>
                <w:rFonts w:ascii="Times New Roman" w:hAnsi="Times New Roman" w:cs="Times New Roman"/>
                <w:color w:val="000000"/>
              </w:rPr>
            </w:pPr>
            <w:r w:rsidRPr="00C627A5">
              <w:rPr>
                <w:rFonts w:ascii="Times New Roman" w:hAnsi="Times New Roman" w:cs="Times New Roman"/>
                <w:color w:val="000000"/>
              </w:rPr>
              <w:t>- повышение качества  коммунальных   услуг, предоставляемых потребителям  на территории Новомихайловского сельского поселения Монастырщинского района Смоленской о</w:t>
            </w:r>
            <w:r w:rsidRPr="00C627A5">
              <w:rPr>
                <w:rFonts w:ascii="Times New Roman" w:hAnsi="Times New Roman" w:cs="Times New Roman"/>
                <w:color w:val="000000"/>
              </w:rPr>
              <w:t>б</w:t>
            </w:r>
            <w:r w:rsidRPr="00C627A5">
              <w:rPr>
                <w:rFonts w:ascii="Times New Roman" w:hAnsi="Times New Roman" w:cs="Times New Roman"/>
                <w:color w:val="000000"/>
              </w:rPr>
              <w:t xml:space="preserve">ласти;                             </w:t>
            </w:r>
          </w:p>
          <w:p w:rsidR="004B3BF3" w:rsidRPr="00C627A5" w:rsidRDefault="004B3BF3" w:rsidP="007A599C">
            <w:pPr>
              <w:pStyle w:val="HTML0"/>
              <w:rPr>
                <w:rFonts w:ascii="Times New Roman" w:hAnsi="Times New Roman" w:cs="Times New Roman"/>
                <w:color w:val="000000"/>
              </w:rPr>
            </w:pPr>
            <w:r w:rsidRPr="00C627A5">
              <w:rPr>
                <w:rFonts w:ascii="Times New Roman" w:hAnsi="Times New Roman" w:cs="Times New Roman"/>
                <w:color w:val="000000"/>
              </w:rPr>
              <w:t>- обеспечение   планового   и  опережающего инженерного обеспечения  земельных участков под жилищное, социальное, сельскохозяйстве</w:t>
            </w:r>
            <w:r w:rsidRPr="00C627A5">
              <w:rPr>
                <w:rFonts w:ascii="Times New Roman" w:hAnsi="Times New Roman" w:cs="Times New Roman"/>
                <w:color w:val="000000"/>
              </w:rPr>
              <w:t>н</w:t>
            </w:r>
            <w:r w:rsidRPr="00C627A5">
              <w:rPr>
                <w:rFonts w:ascii="Times New Roman" w:hAnsi="Times New Roman" w:cs="Times New Roman"/>
                <w:color w:val="000000"/>
              </w:rPr>
              <w:t xml:space="preserve">ное и промышленное строительство; </w:t>
            </w:r>
          </w:p>
          <w:p w:rsidR="004B3BF3" w:rsidRPr="00C627A5" w:rsidRDefault="004B3BF3" w:rsidP="007A599C">
            <w:pPr>
              <w:pStyle w:val="HTML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627A5">
              <w:rPr>
                <w:rFonts w:ascii="Times New Roman" w:hAnsi="Times New Roman" w:cs="Times New Roman"/>
                <w:color w:val="000000"/>
              </w:rPr>
              <w:t>- обеспечение   условий  и предпосылок  для формирования       тарифной       политики, обеспечивающей    создание    эконом</w:t>
            </w:r>
            <w:r w:rsidRPr="00C627A5">
              <w:rPr>
                <w:rFonts w:ascii="Times New Roman" w:hAnsi="Times New Roman" w:cs="Times New Roman"/>
                <w:color w:val="000000"/>
              </w:rPr>
              <w:t>и</w:t>
            </w:r>
            <w:r w:rsidRPr="00C627A5">
              <w:rPr>
                <w:rFonts w:ascii="Times New Roman" w:hAnsi="Times New Roman" w:cs="Times New Roman"/>
                <w:color w:val="000000"/>
              </w:rPr>
              <w:t>ческой основы  для  развития  систем коммунальной инфрастру</w:t>
            </w:r>
            <w:r w:rsidRPr="00C627A5">
              <w:rPr>
                <w:rFonts w:ascii="Times New Roman" w:hAnsi="Times New Roman" w:cs="Times New Roman"/>
                <w:color w:val="000000"/>
              </w:rPr>
              <w:t>к</w:t>
            </w:r>
            <w:r w:rsidRPr="00C627A5">
              <w:rPr>
                <w:rFonts w:ascii="Times New Roman" w:hAnsi="Times New Roman" w:cs="Times New Roman"/>
                <w:color w:val="000000"/>
              </w:rPr>
              <w:t>туры Новомихайловского сельского поселения Монастырщинского  района Смоленской о</w:t>
            </w:r>
            <w:r w:rsidRPr="00C627A5">
              <w:rPr>
                <w:rFonts w:ascii="Times New Roman" w:hAnsi="Times New Roman" w:cs="Times New Roman"/>
                <w:color w:val="000000"/>
              </w:rPr>
              <w:t>б</w:t>
            </w:r>
            <w:r w:rsidRPr="00C627A5">
              <w:rPr>
                <w:rFonts w:ascii="Times New Roman" w:hAnsi="Times New Roman" w:cs="Times New Roman"/>
                <w:color w:val="000000"/>
              </w:rPr>
              <w:t xml:space="preserve">ласти.   </w:t>
            </w:r>
          </w:p>
          <w:p w:rsidR="004B3BF3" w:rsidRPr="00C627A5" w:rsidRDefault="004B3BF3" w:rsidP="007A599C">
            <w:pPr>
              <w:pStyle w:val="HTML0"/>
              <w:rPr>
                <w:rFonts w:ascii="Times New Roman" w:hAnsi="Times New Roman" w:cs="Times New Roman"/>
              </w:rPr>
            </w:pPr>
            <w:r w:rsidRPr="00C627A5">
              <w:rPr>
                <w:rFonts w:ascii="Times New Roman" w:hAnsi="Times New Roman" w:cs="Times New Roman"/>
                <w:color w:val="000000"/>
              </w:rPr>
              <w:t>- определение    источников     привлечения денежных сре</w:t>
            </w:r>
            <w:proofErr w:type="gramStart"/>
            <w:r w:rsidRPr="00C627A5">
              <w:rPr>
                <w:rFonts w:ascii="Times New Roman" w:hAnsi="Times New Roman" w:cs="Times New Roman"/>
                <w:color w:val="000000"/>
              </w:rPr>
              <w:t>дств  дл</w:t>
            </w:r>
            <w:proofErr w:type="gramEnd"/>
            <w:r w:rsidRPr="00C627A5">
              <w:rPr>
                <w:rFonts w:ascii="Times New Roman" w:hAnsi="Times New Roman" w:cs="Times New Roman"/>
                <w:color w:val="000000"/>
              </w:rPr>
              <w:t>я  развития  систем коммунальной инфраструктуры Новом</w:t>
            </w:r>
            <w:r w:rsidRPr="00C627A5">
              <w:rPr>
                <w:rFonts w:ascii="Times New Roman" w:hAnsi="Times New Roman" w:cs="Times New Roman"/>
                <w:color w:val="000000"/>
              </w:rPr>
              <w:t>и</w:t>
            </w:r>
            <w:r w:rsidRPr="00C627A5">
              <w:rPr>
                <w:rFonts w:ascii="Times New Roman" w:hAnsi="Times New Roman" w:cs="Times New Roman"/>
                <w:color w:val="000000"/>
              </w:rPr>
              <w:t xml:space="preserve">хайловского сельского поселения Монастырщинского района Смоленской области в интересах жилищного, социального, сельскохозяйственного </w:t>
            </w:r>
            <w:r w:rsidRPr="00C627A5">
              <w:rPr>
                <w:rFonts w:ascii="Times New Roman" w:hAnsi="Times New Roman" w:cs="Times New Roman"/>
              </w:rPr>
              <w:t>и промышленного строительс</w:t>
            </w:r>
            <w:r w:rsidRPr="00C627A5">
              <w:rPr>
                <w:rFonts w:ascii="Times New Roman" w:hAnsi="Times New Roman" w:cs="Times New Roman"/>
              </w:rPr>
              <w:t>т</w:t>
            </w:r>
            <w:r w:rsidRPr="00C627A5">
              <w:rPr>
                <w:rFonts w:ascii="Times New Roman" w:hAnsi="Times New Roman" w:cs="Times New Roman"/>
              </w:rPr>
              <w:t xml:space="preserve">ва;        </w:t>
            </w:r>
          </w:p>
          <w:p w:rsidR="004B3BF3" w:rsidRPr="00C627A5" w:rsidRDefault="004B3BF3" w:rsidP="007A599C">
            <w:pPr>
              <w:pStyle w:val="HTML0"/>
              <w:rPr>
                <w:rFonts w:ascii="Times New Roman" w:hAnsi="Times New Roman" w:cs="Times New Roman"/>
                <w:color w:val="000000"/>
              </w:rPr>
            </w:pPr>
            <w:r w:rsidRPr="00C627A5">
              <w:rPr>
                <w:rFonts w:ascii="Times New Roman" w:hAnsi="Times New Roman" w:cs="Times New Roman"/>
                <w:color w:val="000000"/>
              </w:rPr>
              <w:t xml:space="preserve">- привлечение        инвестиций           в жилищно-коммунальный комплекс;           </w:t>
            </w:r>
          </w:p>
          <w:p w:rsidR="004B3BF3" w:rsidRPr="00C627A5" w:rsidRDefault="004B3BF3" w:rsidP="007A599C">
            <w:pPr>
              <w:pStyle w:val="HTML0"/>
              <w:rPr>
                <w:rFonts w:ascii="Times New Roman" w:hAnsi="Times New Roman" w:cs="Times New Roman"/>
                <w:color w:val="000000"/>
              </w:rPr>
            </w:pPr>
            <w:r w:rsidRPr="00C627A5">
              <w:rPr>
                <w:rFonts w:ascii="Times New Roman" w:hAnsi="Times New Roman" w:cs="Times New Roman"/>
              </w:rPr>
              <w:t>- проведение     экспертизы    деятельности организаций коммунального комплекса с целью выявления  и  ликвидации  нераци</w:t>
            </w:r>
            <w:r w:rsidRPr="00C627A5">
              <w:rPr>
                <w:rFonts w:ascii="Times New Roman" w:hAnsi="Times New Roman" w:cs="Times New Roman"/>
              </w:rPr>
              <w:t>о</w:t>
            </w:r>
            <w:r w:rsidRPr="00C627A5">
              <w:rPr>
                <w:rFonts w:ascii="Times New Roman" w:hAnsi="Times New Roman" w:cs="Times New Roman"/>
              </w:rPr>
              <w:t>нальных  и необоснованных затрат, включаемых в  тарифы на соответствующие усл</w:t>
            </w:r>
            <w:r w:rsidRPr="00C627A5">
              <w:rPr>
                <w:rFonts w:ascii="Times New Roman" w:hAnsi="Times New Roman" w:cs="Times New Roman"/>
              </w:rPr>
              <w:t>у</w:t>
            </w:r>
            <w:r w:rsidRPr="00C627A5">
              <w:rPr>
                <w:rFonts w:ascii="Times New Roman" w:hAnsi="Times New Roman" w:cs="Times New Roman"/>
              </w:rPr>
              <w:t xml:space="preserve">ги;                 </w:t>
            </w:r>
          </w:p>
        </w:tc>
      </w:tr>
      <w:tr w:rsidR="004B3BF3" w:rsidRPr="00C627A5" w:rsidTr="007A599C">
        <w:tc>
          <w:tcPr>
            <w:tcW w:w="2268" w:type="dxa"/>
          </w:tcPr>
          <w:p w:rsidR="004B3BF3" w:rsidRPr="00C627A5" w:rsidRDefault="004B3BF3" w:rsidP="007A599C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C627A5">
              <w:rPr>
                <w:rFonts w:ascii="Times New Roman" w:hAnsi="Times New Roman" w:cs="Times New Roman"/>
                <w:noProof/>
                <w:sz w:val="20"/>
                <w:szCs w:val="20"/>
              </w:rPr>
              <w:lastRenderedPageBreak/>
              <w:t>Сроки и этапы реализации программы</w:t>
            </w:r>
          </w:p>
          <w:p w:rsidR="004B3BF3" w:rsidRPr="00C627A5" w:rsidRDefault="004B3BF3" w:rsidP="007A59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2" w:type="dxa"/>
          </w:tcPr>
          <w:p w:rsidR="004B3BF3" w:rsidRPr="00C627A5" w:rsidRDefault="004B3BF3" w:rsidP="007A599C">
            <w:pPr>
              <w:pStyle w:val="af1"/>
              <w:ind w:firstLine="372"/>
              <w:rPr>
                <w:rFonts w:ascii="Times New Roman" w:hAnsi="Times New Roman"/>
                <w:noProof/>
              </w:rPr>
            </w:pPr>
            <w:r w:rsidRPr="00C627A5">
              <w:rPr>
                <w:rFonts w:ascii="Times New Roman" w:hAnsi="Times New Roman"/>
                <w:noProof/>
              </w:rPr>
              <w:t>2018-2027 годы.</w:t>
            </w:r>
          </w:p>
          <w:p w:rsidR="004B3BF3" w:rsidRPr="00C627A5" w:rsidRDefault="004B3BF3" w:rsidP="007A59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3BF3" w:rsidRPr="00C627A5" w:rsidTr="007A599C">
        <w:tc>
          <w:tcPr>
            <w:tcW w:w="2268" w:type="dxa"/>
          </w:tcPr>
          <w:p w:rsidR="004B3BF3" w:rsidRPr="00C627A5" w:rsidRDefault="004B3BF3" w:rsidP="007A599C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C627A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Объемы источники финансирования и возврат финансовых средств Программы      </w:t>
            </w:r>
          </w:p>
        </w:tc>
        <w:tc>
          <w:tcPr>
            <w:tcW w:w="8222" w:type="dxa"/>
          </w:tcPr>
          <w:p w:rsidR="004B3BF3" w:rsidRPr="00C627A5" w:rsidRDefault="004B3BF3" w:rsidP="007A599C">
            <w:pPr>
              <w:pStyle w:val="af1"/>
              <w:ind w:firstLine="372"/>
              <w:rPr>
                <w:rFonts w:ascii="Times New Roman" w:hAnsi="Times New Roman"/>
                <w:noProof/>
              </w:rPr>
            </w:pPr>
            <w:r w:rsidRPr="00C627A5">
              <w:rPr>
                <w:rFonts w:ascii="Times New Roman" w:hAnsi="Times New Roman"/>
                <w:noProof/>
              </w:rPr>
              <w:t xml:space="preserve">Общий объем  финансирования Программы из средств бюджета    Администрация Новомихайловского сельского поселения  Монастырщинского района Смоленской области всего – 2000,0 тыс.. руб.  </w:t>
            </w:r>
          </w:p>
          <w:p w:rsidR="004B3BF3" w:rsidRPr="00C627A5" w:rsidRDefault="004B3BF3" w:rsidP="007A599C">
            <w:pPr>
              <w:pStyle w:val="af1"/>
              <w:rPr>
                <w:rFonts w:ascii="Times New Roman" w:hAnsi="Times New Roman"/>
                <w:noProof/>
              </w:rPr>
            </w:pPr>
            <w:r w:rsidRPr="00C627A5">
              <w:rPr>
                <w:rFonts w:ascii="Times New Roman" w:hAnsi="Times New Roman"/>
                <w:noProof/>
              </w:rPr>
              <w:t xml:space="preserve">в том числе по годам:    2018 год- 50 тыс. руб. </w:t>
            </w:r>
          </w:p>
          <w:p w:rsidR="004B3BF3" w:rsidRPr="00C627A5" w:rsidRDefault="004B3BF3" w:rsidP="007A599C">
            <w:pPr>
              <w:pStyle w:val="af1"/>
              <w:tabs>
                <w:tab w:val="center" w:pos="3138"/>
              </w:tabs>
              <w:ind w:firstLine="372"/>
              <w:rPr>
                <w:rFonts w:ascii="Times New Roman" w:hAnsi="Times New Roman"/>
                <w:noProof/>
              </w:rPr>
            </w:pPr>
            <w:r w:rsidRPr="00C627A5">
              <w:rPr>
                <w:rFonts w:ascii="Times New Roman" w:hAnsi="Times New Roman"/>
                <w:noProof/>
              </w:rPr>
              <w:t xml:space="preserve">                                   2019 год-350 тыс. руб</w:t>
            </w:r>
          </w:p>
          <w:p w:rsidR="004B3BF3" w:rsidRPr="00C627A5" w:rsidRDefault="004B3BF3" w:rsidP="007A599C">
            <w:pPr>
              <w:pStyle w:val="af1"/>
              <w:tabs>
                <w:tab w:val="center" w:pos="3138"/>
              </w:tabs>
              <w:ind w:firstLine="372"/>
              <w:rPr>
                <w:rFonts w:ascii="Times New Roman" w:hAnsi="Times New Roman"/>
                <w:noProof/>
              </w:rPr>
            </w:pPr>
            <w:r w:rsidRPr="00C627A5">
              <w:rPr>
                <w:rFonts w:ascii="Times New Roman" w:hAnsi="Times New Roman"/>
                <w:noProof/>
              </w:rPr>
              <w:t xml:space="preserve">                                   2020 год-500 тыс. руб</w:t>
            </w:r>
          </w:p>
          <w:p w:rsidR="004B3BF3" w:rsidRPr="00C627A5" w:rsidRDefault="004B3BF3" w:rsidP="007A599C">
            <w:pPr>
              <w:pStyle w:val="af1"/>
              <w:ind w:firstLine="372"/>
              <w:jc w:val="center"/>
              <w:rPr>
                <w:rFonts w:ascii="Times New Roman" w:hAnsi="Times New Roman"/>
                <w:noProof/>
              </w:rPr>
            </w:pPr>
            <w:r w:rsidRPr="00C627A5">
              <w:rPr>
                <w:rFonts w:ascii="Times New Roman" w:hAnsi="Times New Roman"/>
                <w:noProof/>
              </w:rPr>
              <w:t xml:space="preserve">     2021 год-100 тыс. руб</w:t>
            </w:r>
          </w:p>
          <w:p w:rsidR="004B3BF3" w:rsidRPr="00C627A5" w:rsidRDefault="004B3BF3" w:rsidP="007A599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27A5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2022 год- 250 тыс. руб.</w:t>
            </w:r>
          </w:p>
          <w:p w:rsidR="004B3BF3" w:rsidRPr="00C627A5" w:rsidRDefault="004B3BF3" w:rsidP="007A599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27A5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2023 год -200 тыс. руб.</w:t>
            </w:r>
          </w:p>
          <w:p w:rsidR="004B3BF3" w:rsidRPr="00C627A5" w:rsidRDefault="004B3BF3" w:rsidP="007A599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27A5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2024 – 2027- 550 тыс</w:t>
            </w:r>
            <w:proofErr w:type="gramStart"/>
            <w:r w:rsidRPr="00C627A5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C627A5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  <w:p w:rsidR="004B3BF3" w:rsidRPr="00C627A5" w:rsidRDefault="004B3BF3" w:rsidP="007A599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27A5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</w:t>
            </w:r>
          </w:p>
          <w:p w:rsidR="004B3BF3" w:rsidRPr="00C627A5" w:rsidRDefault="004B3BF3" w:rsidP="007A599C">
            <w:pPr>
              <w:pStyle w:val="af1"/>
              <w:ind w:firstLine="372"/>
              <w:rPr>
                <w:rFonts w:ascii="Times New Roman" w:hAnsi="Times New Roman"/>
                <w:noProof/>
              </w:rPr>
            </w:pPr>
            <w:r w:rsidRPr="00C627A5">
              <w:rPr>
                <w:rFonts w:ascii="Times New Roman" w:hAnsi="Times New Roman"/>
                <w:noProof/>
              </w:rPr>
              <w:t xml:space="preserve"> Источник финансирования - средства бюджетов всех уровней,  тарифы,  инвестиции, средства предприятий коммунального комплекса, средства  собственников жилых помещений и другие источники.</w:t>
            </w:r>
          </w:p>
          <w:p w:rsidR="004B3BF3" w:rsidRPr="00C627A5" w:rsidRDefault="004B3BF3" w:rsidP="007A599C">
            <w:pPr>
              <w:spacing w:after="0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C627A5">
              <w:rPr>
                <w:rFonts w:ascii="Times New Roman" w:hAnsi="Times New Roman" w:cs="Times New Roman"/>
                <w:noProof/>
                <w:sz w:val="20"/>
                <w:szCs w:val="20"/>
              </w:rPr>
              <w:t>Возврат средств финансирования  мероприятий Программы производится  либо путем передачи на баланс  муниципального образования построенных  (реконструированных) объектов коммунальной инфраструктуры, либо в иной форме в объемах и в сроки,  устанавливаемые договорами о реализации инвестиционных программ  с организациями коммунального комплекса.</w:t>
            </w:r>
          </w:p>
          <w:p w:rsidR="004B3BF3" w:rsidRPr="00C627A5" w:rsidRDefault="004B3BF3" w:rsidP="007A599C">
            <w:pPr>
              <w:spacing w:after="0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proofErr w:type="gramStart"/>
            <w:r w:rsidRPr="00C627A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Право собственности на построенные (реконструированные) объекты коммунальной </w:t>
            </w:r>
            <w:r w:rsidRPr="00C627A5">
              <w:rPr>
                <w:rFonts w:ascii="Times New Roman" w:hAnsi="Times New Roman" w:cs="Times New Roman"/>
                <w:noProof/>
                <w:sz w:val="20"/>
                <w:szCs w:val="20"/>
              </w:rPr>
              <w:lastRenderedPageBreak/>
              <w:t>инфраструктуры за счет бюджетных средств, а также за счет привлечения средств потребителей услуг предприятий коммунального комплекса путем установления для них надбавок к тарифам на услуги  и  тарифа на подключение  к коммунальным сетям, реализуется на основании норм  действующего  законодательства  Российской Федерации  в сфере  инвестиционной  деятельности  (капитальные вложения)  на срочной  и возвратной основе.</w:t>
            </w:r>
            <w:proofErr w:type="gramEnd"/>
          </w:p>
          <w:p w:rsidR="004B3BF3" w:rsidRPr="00C627A5" w:rsidRDefault="004B3BF3" w:rsidP="007A599C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4B3BF3" w:rsidRPr="00C627A5" w:rsidTr="007A599C">
        <w:tc>
          <w:tcPr>
            <w:tcW w:w="2268" w:type="dxa"/>
          </w:tcPr>
          <w:p w:rsidR="004B3BF3" w:rsidRPr="00C627A5" w:rsidRDefault="004B3BF3" w:rsidP="007A599C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C627A5">
              <w:rPr>
                <w:rFonts w:ascii="Times New Roman" w:hAnsi="Times New Roman" w:cs="Times New Roman"/>
                <w:noProof/>
                <w:sz w:val="20"/>
                <w:szCs w:val="20"/>
              </w:rPr>
              <w:lastRenderedPageBreak/>
              <w:t>Ожидаемые   результаты от реализации Программы</w:t>
            </w:r>
          </w:p>
        </w:tc>
        <w:tc>
          <w:tcPr>
            <w:tcW w:w="8222" w:type="dxa"/>
          </w:tcPr>
          <w:p w:rsidR="004B3BF3" w:rsidRPr="00C627A5" w:rsidRDefault="004B3BF3" w:rsidP="007A599C">
            <w:pPr>
              <w:pStyle w:val="af1"/>
              <w:ind w:firstLine="252"/>
              <w:rPr>
                <w:rFonts w:ascii="Times New Roman" w:hAnsi="Times New Roman"/>
              </w:rPr>
            </w:pPr>
            <w:r w:rsidRPr="00C627A5">
              <w:rPr>
                <w:rFonts w:ascii="Times New Roman" w:hAnsi="Times New Roman"/>
                <w:noProof/>
              </w:rPr>
              <w:t>Увеличение объемов и повышение качества  производимых для потребителей товаров (оказываемых услуг) коммунального назначения,  улучшение экологической ситуации  на территории Новомихайловского сельского поселения Монастырщинского района   Смоленской области</w:t>
            </w:r>
          </w:p>
        </w:tc>
      </w:tr>
      <w:tr w:rsidR="004B3BF3" w:rsidRPr="00C627A5" w:rsidTr="007A599C">
        <w:tc>
          <w:tcPr>
            <w:tcW w:w="2268" w:type="dxa"/>
          </w:tcPr>
          <w:p w:rsidR="004B3BF3" w:rsidRPr="00C627A5" w:rsidRDefault="004B3BF3" w:rsidP="007A599C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C627A5">
              <w:rPr>
                <w:rFonts w:ascii="Times New Roman" w:hAnsi="Times New Roman" w:cs="Times New Roman"/>
                <w:noProof/>
                <w:sz w:val="20"/>
                <w:szCs w:val="20"/>
              </w:rPr>
              <w:t>Контроль за исполнением Программы</w:t>
            </w:r>
          </w:p>
        </w:tc>
        <w:tc>
          <w:tcPr>
            <w:tcW w:w="8222" w:type="dxa"/>
          </w:tcPr>
          <w:p w:rsidR="004B3BF3" w:rsidRPr="00C627A5" w:rsidRDefault="004B3BF3" w:rsidP="007A599C">
            <w:pPr>
              <w:pStyle w:val="af1"/>
              <w:ind w:firstLine="312"/>
              <w:rPr>
                <w:rFonts w:ascii="Times New Roman" w:hAnsi="Times New Roman"/>
                <w:noProof/>
              </w:rPr>
            </w:pPr>
            <w:r w:rsidRPr="00C627A5">
              <w:rPr>
                <w:rFonts w:ascii="Times New Roman" w:hAnsi="Times New Roman"/>
                <w:noProof/>
              </w:rPr>
              <w:t>Контроль за ходом реализации Программы осуществляет Администрация Новомихайловского сельского поселени поселения Монастырщинского района  Смоленской области</w:t>
            </w:r>
          </w:p>
          <w:p w:rsidR="004B3BF3" w:rsidRPr="00C627A5" w:rsidRDefault="004B3BF3" w:rsidP="007A59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B3BF3" w:rsidRPr="00C627A5" w:rsidRDefault="004B3BF3" w:rsidP="004B3BF3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4B3BF3" w:rsidRPr="00C627A5" w:rsidRDefault="004B3BF3" w:rsidP="004B3BF3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627A5">
        <w:rPr>
          <w:rFonts w:ascii="Times New Roman" w:hAnsi="Times New Roman" w:cs="Times New Roman"/>
          <w:b/>
          <w:sz w:val="20"/>
          <w:szCs w:val="20"/>
        </w:rPr>
        <w:t>Раздел 1.</w:t>
      </w:r>
    </w:p>
    <w:p w:rsidR="004B3BF3" w:rsidRPr="00C627A5" w:rsidRDefault="004B3BF3" w:rsidP="004B3BF3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627A5">
        <w:rPr>
          <w:rFonts w:ascii="Times New Roman" w:hAnsi="Times New Roman" w:cs="Times New Roman"/>
          <w:b/>
          <w:sz w:val="20"/>
          <w:szCs w:val="20"/>
        </w:rPr>
        <w:t xml:space="preserve">Общая характеристика социально-экономической сферы реализации </w:t>
      </w:r>
    </w:p>
    <w:p w:rsidR="004B3BF3" w:rsidRPr="00C627A5" w:rsidRDefault="004B3BF3" w:rsidP="004B3BF3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627A5">
        <w:rPr>
          <w:rFonts w:ascii="Times New Roman" w:hAnsi="Times New Roman" w:cs="Times New Roman"/>
          <w:b/>
          <w:sz w:val="20"/>
          <w:szCs w:val="20"/>
        </w:rPr>
        <w:t>муниципальной программы.</w:t>
      </w:r>
    </w:p>
    <w:p w:rsidR="004B3BF3" w:rsidRPr="00C627A5" w:rsidRDefault="004B3BF3" w:rsidP="004B3BF3">
      <w:pPr>
        <w:tabs>
          <w:tab w:val="left" w:pos="2713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B3BF3" w:rsidRPr="00C627A5" w:rsidRDefault="004B3BF3" w:rsidP="004B3BF3">
      <w:pPr>
        <w:pStyle w:val="ae"/>
        <w:numPr>
          <w:ilvl w:val="1"/>
          <w:numId w:val="2"/>
        </w:numPr>
        <w:rPr>
          <w:sz w:val="20"/>
          <w:szCs w:val="20"/>
        </w:rPr>
      </w:pPr>
      <w:r w:rsidRPr="00C627A5">
        <w:rPr>
          <w:sz w:val="20"/>
          <w:szCs w:val="20"/>
        </w:rPr>
        <w:t>. Общие сведения о муниципальном образовании</w:t>
      </w:r>
    </w:p>
    <w:p w:rsidR="004B3BF3" w:rsidRPr="00C627A5" w:rsidRDefault="004B3BF3" w:rsidP="004B3BF3">
      <w:pPr>
        <w:pStyle w:val="af"/>
        <w:rPr>
          <w:rFonts w:ascii="Times New Roman" w:hAnsi="Times New Roman"/>
          <w:sz w:val="20"/>
          <w:szCs w:val="20"/>
          <w:lang w:eastAsia="ar-SA"/>
        </w:rPr>
      </w:pPr>
    </w:p>
    <w:p w:rsidR="004B3BF3" w:rsidRPr="00C627A5" w:rsidRDefault="004B3BF3" w:rsidP="004B3BF3">
      <w:pPr>
        <w:spacing w:after="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627A5">
        <w:rPr>
          <w:rFonts w:ascii="Times New Roman" w:hAnsi="Times New Roman" w:cs="Times New Roman"/>
          <w:bCs/>
          <w:sz w:val="20"/>
          <w:szCs w:val="20"/>
        </w:rPr>
        <w:t xml:space="preserve">      Новомихайловское сельское поселение — муниципальное образование в с</w:t>
      </w:r>
      <w:r w:rsidRPr="00C627A5">
        <w:rPr>
          <w:rFonts w:ascii="Times New Roman" w:hAnsi="Times New Roman" w:cs="Times New Roman"/>
          <w:bCs/>
          <w:sz w:val="20"/>
          <w:szCs w:val="20"/>
        </w:rPr>
        <w:t>о</w:t>
      </w:r>
      <w:r w:rsidRPr="00C627A5">
        <w:rPr>
          <w:rFonts w:ascii="Times New Roman" w:hAnsi="Times New Roman" w:cs="Times New Roman"/>
          <w:bCs/>
          <w:sz w:val="20"/>
          <w:szCs w:val="20"/>
        </w:rPr>
        <w:t xml:space="preserve">ставе </w:t>
      </w:r>
    </w:p>
    <w:p w:rsidR="004B3BF3" w:rsidRPr="00C627A5" w:rsidRDefault="004B3BF3" w:rsidP="004B3BF3">
      <w:pPr>
        <w:spacing w:after="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627A5">
        <w:rPr>
          <w:rFonts w:ascii="Times New Roman" w:hAnsi="Times New Roman" w:cs="Times New Roman"/>
          <w:bCs/>
          <w:sz w:val="20"/>
          <w:szCs w:val="20"/>
        </w:rPr>
        <w:t xml:space="preserve">Монастырщинского района Смоленской области России. Административный центр деревня Новомихайловское. </w:t>
      </w:r>
    </w:p>
    <w:p w:rsidR="004B3BF3" w:rsidRPr="00C627A5" w:rsidRDefault="004B3BF3" w:rsidP="004B3BF3">
      <w:pPr>
        <w:spacing w:after="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627A5">
        <w:rPr>
          <w:rFonts w:ascii="Times New Roman" w:hAnsi="Times New Roman" w:cs="Times New Roman"/>
          <w:bCs/>
          <w:sz w:val="20"/>
          <w:szCs w:val="20"/>
        </w:rPr>
        <w:t xml:space="preserve">       Географическая общая площадь сельского поселения составляет 88,34 кв. км или  8834,0 га. Общая численность населения на 01.01.2017 г — 862 человека. </w:t>
      </w:r>
    </w:p>
    <w:p w:rsidR="004B3BF3" w:rsidRPr="00C627A5" w:rsidRDefault="004B3BF3" w:rsidP="004B3BF3">
      <w:pPr>
        <w:spacing w:after="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627A5">
        <w:rPr>
          <w:rFonts w:ascii="Times New Roman" w:hAnsi="Times New Roman" w:cs="Times New Roman"/>
          <w:bCs/>
          <w:sz w:val="20"/>
          <w:szCs w:val="20"/>
        </w:rPr>
        <w:t xml:space="preserve">Территория Новомихайловского сельского поселения расположена в северной  части Монастырщинского района. </w:t>
      </w:r>
    </w:p>
    <w:p w:rsidR="004B3BF3" w:rsidRPr="00C627A5" w:rsidRDefault="004B3BF3" w:rsidP="004B3BF3">
      <w:pPr>
        <w:spacing w:after="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627A5">
        <w:rPr>
          <w:rFonts w:ascii="Times New Roman" w:hAnsi="Times New Roman" w:cs="Times New Roman"/>
          <w:bCs/>
          <w:sz w:val="20"/>
          <w:szCs w:val="20"/>
        </w:rPr>
        <w:t xml:space="preserve">на северо-востоке и востоке — с Александровским сельским поселением </w:t>
      </w:r>
    </w:p>
    <w:p w:rsidR="004B3BF3" w:rsidRPr="00C627A5" w:rsidRDefault="004B3BF3" w:rsidP="004B3BF3">
      <w:pPr>
        <w:spacing w:after="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627A5">
        <w:rPr>
          <w:rFonts w:ascii="Times New Roman" w:hAnsi="Times New Roman" w:cs="Times New Roman"/>
          <w:bCs/>
          <w:sz w:val="20"/>
          <w:szCs w:val="20"/>
        </w:rPr>
        <w:t xml:space="preserve">на юге — с Татарским сельским поселением </w:t>
      </w:r>
    </w:p>
    <w:p w:rsidR="004B3BF3" w:rsidRPr="00C627A5" w:rsidRDefault="004B3BF3" w:rsidP="004B3BF3">
      <w:pPr>
        <w:spacing w:after="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627A5">
        <w:rPr>
          <w:rFonts w:ascii="Times New Roman" w:hAnsi="Times New Roman" w:cs="Times New Roman"/>
          <w:bCs/>
          <w:sz w:val="20"/>
          <w:szCs w:val="20"/>
        </w:rPr>
        <w:t xml:space="preserve">на западе — с Татарским сельским поселением </w:t>
      </w:r>
    </w:p>
    <w:p w:rsidR="004B3BF3" w:rsidRPr="00C627A5" w:rsidRDefault="004B3BF3" w:rsidP="004B3BF3">
      <w:pPr>
        <w:spacing w:after="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627A5">
        <w:rPr>
          <w:rFonts w:ascii="Times New Roman" w:hAnsi="Times New Roman" w:cs="Times New Roman"/>
          <w:bCs/>
          <w:sz w:val="20"/>
          <w:szCs w:val="20"/>
        </w:rPr>
        <w:t xml:space="preserve">на северо-западе — с </w:t>
      </w:r>
      <w:proofErr w:type="spellStart"/>
      <w:r w:rsidRPr="00C627A5">
        <w:rPr>
          <w:rFonts w:ascii="Times New Roman" w:hAnsi="Times New Roman" w:cs="Times New Roman"/>
          <w:bCs/>
          <w:sz w:val="20"/>
          <w:szCs w:val="20"/>
        </w:rPr>
        <w:t>Краснинским</w:t>
      </w:r>
      <w:proofErr w:type="spellEnd"/>
      <w:r w:rsidRPr="00C627A5">
        <w:rPr>
          <w:rFonts w:ascii="Times New Roman" w:hAnsi="Times New Roman" w:cs="Times New Roman"/>
          <w:bCs/>
          <w:sz w:val="20"/>
          <w:szCs w:val="20"/>
        </w:rPr>
        <w:t xml:space="preserve"> районом. </w:t>
      </w:r>
    </w:p>
    <w:p w:rsidR="004B3BF3" w:rsidRPr="00C627A5" w:rsidRDefault="004B3BF3" w:rsidP="004B3BF3">
      <w:pPr>
        <w:spacing w:after="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627A5">
        <w:rPr>
          <w:rFonts w:ascii="Times New Roman" w:hAnsi="Times New Roman" w:cs="Times New Roman"/>
          <w:bCs/>
          <w:sz w:val="20"/>
          <w:szCs w:val="20"/>
        </w:rPr>
        <w:t xml:space="preserve"> Крупные реки: Вихра, </w:t>
      </w:r>
      <w:proofErr w:type="spellStart"/>
      <w:r w:rsidRPr="00C627A5">
        <w:rPr>
          <w:rFonts w:ascii="Times New Roman" w:hAnsi="Times New Roman" w:cs="Times New Roman"/>
          <w:bCs/>
          <w:sz w:val="20"/>
          <w:szCs w:val="20"/>
        </w:rPr>
        <w:t>Молоховка</w:t>
      </w:r>
      <w:proofErr w:type="spellEnd"/>
      <w:r w:rsidRPr="00C627A5">
        <w:rPr>
          <w:rFonts w:ascii="Times New Roman" w:hAnsi="Times New Roman" w:cs="Times New Roman"/>
          <w:bCs/>
          <w:sz w:val="20"/>
          <w:szCs w:val="20"/>
        </w:rPr>
        <w:t xml:space="preserve">. </w:t>
      </w:r>
    </w:p>
    <w:p w:rsidR="004B3BF3" w:rsidRPr="00C627A5" w:rsidRDefault="004B3BF3" w:rsidP="004B3BF3">
      <w:pPr>
        <w:spacing w:after="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627A5">
        <w:rPr>
          <w:rFonts w:ascii="Times New Roman" w:hAnsi="Times New Roman" w:cs="Times New Roman"/>
          <w:bCs/>
          <w:sz w:val="20"/>
          <w:szCs w:val="20"/>
        </w:rPr>
        <w:t xml:space="preserve">       В состав Новомихайловского сельского поселения входят 18 населённых пунктов: </w:t>
      </w:r>
    </w:p>
    <w:p w:rsidR="004B3BF3" w:rsidRPr="00C627A5" w:rsidRDefault="004B3BF3" w:rsidP="004B3BF3">
      <w:pPr>
        <w:spacing w:after="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627A5">
        <w:rPr>
          <w:rFonts w:ascii="Times New Roman" w:hAnsi="Times New Roman" w:cs="Times New Roman"/>
          <w:bCs/>
          <w:sz w:val="20"/>
          <w:szCs w:val="20"/>
        </w:rPr>
        <w:t xml:space="preserve">Деревня Новомихайловское — административный центр; </w:t>
      </w:r>
    </w:p>
    <w:p w:rsidR="004B3BF3" w:rsidRPr="00C627A5" w:rsidRDefault="004B3BF3" w:rsidP="004B3BF3">
      <w:pPr>
        <w:spacing w:after="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627A5">
        <w:rPr>
          <w:rFonts w:ascii="Times New Roman" w:hAnsi="Times New Roman" w:cs="Times New Roman"/>
          <w:bCs/>
          <w:sz w:val="20"/>
          <w:szCs w:val="20"/>
        </w:rPr>
        <w:t xml:space="preserve">деревня </w:t>
      </w:r>
      <w:proofErr w:type="spellStart"/>
      <w:r w:rsidRPr="00C627A5">
        <w:rPr>
          <w:rFonts w:ascii="Times New Roman" w:hAnsi="Times New Roman" w:cs="Times New Roman"/>
          <w:bCs/>
          <w:sz w:val="20"/>
          <w:szCs w:val="20"/>
        </w:rPr>
        <w:t>Берносечи</w:t>
      </w:r>
      <w:proofErr w:type="spellEnd"/>
      <w:r w:rsidRPr="00C627A5">
        <w:rPr>
          <w:rFonts w:ascii="Times New Roman" w:hAnsi="Times New Roman" w:cs="Times New Roman"/>
          <w:bCs/>
          <w:sz w:val="20"/>
          <w:szCs w:val="20"/>
        </w:rPr>
        <w:t xml:space="preserve">, деревня Большие Остроги, деревня </w:t>
      </w:r>
      <w:proofErr w:type="spellStart"/>
      <w:r w:rsidRPr="00C627A5">
        <w:rPr>
          <w:rFonts w:ascii="Times New Roman" w:hAnsi="Times New Roman" w:cs="Times New Roman"/>
          <w:bCs/>
          <w:sz w:val="20"/>
          <w:szCs w:val="20"/>
        </w:rPr>
        <w:t>Босияны</w:t>
      </w:r>
      <w:proofErr w:type="spellEnd"/>
      <w:r w:rsidRPr="00C627A5">
        <w:rPr>
          <w:rFonts w:ascii="Times New Roman" w:hAnsi="Times New Roman" w:cs="Times New Roman"/>
          <w:bCs/>
          <w:sz w:val="20"/>
          <w:szCs w:val="20"/>
        </w:rPr>
        <w:t xml:space="preserve">, деревня </w:t>
      </w:r>
      <w:proofErr w:type="spellStart"/>
      <w:r w:rsidRPr="00C627A5">
        <w:rPr>
          <w:rFonts w:ascii="Times New Roman" w:hAnsi="Times New Roman" w:cs="Times New Roman"/>
          <w:bCs/>
          <w:sz w:val="20"/>
          <w:szCs w:val="20"/>
        </w:rPr>
        <w:t>Вачк</w:t>
      </w:r>
      <w:r w:rsidRPr="00C627A5">
        <w:rPr>
          <w:rFonts w:ascii="Times New Roman" w:hAnsi="Times New Roman" w:cs="Times New Roman"/>
          <w:bCs/>
          <w:sz w:val="20"/>
          <w:szCs w:val="20"/>
        </w:rPr>
        <w:t>о</w:t>
      </w:r>
      <w:r w:rsidRPr="00C627A5">
        <w:rPr>
          <w:rFonts w:ascii="Times New Roman" w:hAnsi="Times New Roman" w:cs="Times New Roman"/>
          <w:bCs/>
          <w:sz w:val="20"/>
          <w:szCs w:val="20"/>
        </w:rPr>
        <w:t>во</w:t>
      </w:r>
      <w:proofErr w:type="spellEnd"/>
      <w:r w:rsidRPr="00C627A5">
        <w:rPr>
          <w:rFonts w:ascii="Times New Roman" w:hAnsi="Times New Roman" w:cs="Times New Roman"/>
          <w:bCs/>
          <w:sz w:val="20"/>
          <w:szCs w:val="20"/>
        </w:rPr>
        <w:t xml:space="preserve">, деревня Городец, деревня Денисовка, деревня Доманово, деревня </w:t>
      </w:r>
      <w:proofErr w:type="spellStart"/>
      <w:r w:rsidRPr="00C627A5">
        <w:rPr>
          <w:rFonts w:ascii="Times New Roman" w:hAnsi="Times New Roman" w:cs="Times New Roman"/>
          <w:bCs/>
          <w:sz w:val="20"/>
          <w:szCs w:val="20"/>
        </w:rPr>
        <w:t>Карабано</w:t>
      </w:r>
      <w:r w:rsidRPr="00C627A5">
        <w:rPr>
          <w:rFonts w:ascii="Times New Roman" w:hAnsi="Times New Roman" w:cs="Times New Roman"/>
          <w:bCs/>
          <w:sz w:val="20"/>
          <w:szCs w:val="20"/>
        </w:rPr>
        <w:t>в</w:t>
      </w:r>
      <w:r w:rsidRPr="00C627A5">
        <w:rPr>
          <w:rFonts w:ascii="Times New Roman" w:hAnsi="Times New Roman" w:cs="Times New Roman"/>
          <w:bCs/>
          <w:sz w:val="20"/>
          <w:szCs w:val="20"/>
        </w:rPr>
        <w:t>щина</w:t>
      </w:r>
      <w:proofErr w:type="spellEnd"/>
      <w:r w:rsidRPr="00C627A5">
        <w:rPr>
          <w:rFonts w:ascii="Times New Roman" w:hAnsi="Times New Roman" w:cs="Times New Roman"/>
          <w:bCs/>
          <w:sz w:val="20"/>
          <w:szCs w:val="20"/>
        </w:rPr>
        <w:t xml:space="preserve">, деревня Кислое, деревня </w:t>
      </w:r>
      <w:proofErr w:type="spellStart"/>
      <w:r w:rsidRPr="00C627A5">
        <w:rPr>
          <w:rFonts w:ascii="Times New Roman" w:hAnsi="Times New Roman" w:cs="Times New Roman"/>
          <w:bCs/>
          <w:sz w:val="20"/>
          <w:szCs w:val="20"/>
        </w:rPr>
        <w:t>Колодино</w:t>
      </w:r>
      <w:proofErr w:type="spellEnd"/>
      <w:r w:rsidRPr="00C627A5">
        <w:rPr>
          <w:rFonts w:ascii="Times New Roman" w:hAnsi="Times New Roman" w:cs="Times New Roman"/>
          <w:bCs/>
          <w:sz w:val="20"/>
          <w:szCs w:val="20"/>
        </w:rPr>
        <w:t xml:space="preserve">, деревня Малые Остроги, деревня </w:t>
      </w:r>
      <w:proofErr w:type="spellStart"/>
      <w:r w:rsidRPr="00C627A5">
        <w:rPr>
          <w:rFonts w:ascii="Times New Roman" w:hAnsi="Times New Roman" w:cs="Times New Roman"/>
          <w:bCs/>
          <w:sz w:val="20"/>
          <w:szCs w:val="20"/>
        </w:rPr>
        <w:t>Перепечино</w:t>
      </w:r>
      <w:proofErr w:type="spellEnd"/>
      <w:r w:rsidRPr="00C627A5">
        <w:rPr>
          <w:rFonts w:ascii="Times New Roman" w:hAnsi="Times New Roman" w:cs="Times New Roman"/>
          <w:bCs/>
          <w:sz w:val="20"/>
          <w:szCs w:val="20"/>
        </w:rPr>
        <w:t xml:space="preserve">, деревня </w:t>
      </w:r>
      <w:proofErr w:type="spellStart"/>
      <w:r w:rsidRPr="00C627A5">
        <w:rPr>
          <w:rFonts w:ascii="Times New Roman" w:hAnsi="Times New Roman" w:cs="Times New Roman"/>
          <w:bCs/>
          <w:sz w:val="20"/>
          <w:szCs w:val="20"/>
        </w:rPr>
        <w:t>Потапово</w:t>
      </w:r>
      <w:proofErr w:type="spellEnd"/>
      <w:r w:rsidRPr="00C627A5">
        <w:rPr>
          <w:rFonts w:ascii="Times New Roman" w:hAnsi="Times New Roman" w:cs="Times New Roman"/>
          <w:bCs/>
          <w:sz w:val="20"/>
          <w:szCs w:val="20"/>
        </w:rPr>
        <w:t xml:space="preserve">,  деревня  </w:t>
      </w:r>
      <w:proofErr w:type="spellStart"/>
      <w:r w:rsidRPr="00C627A5">
        <w:rPr>
          <w:rFonts w:ascii="Times New Roman" w:hAnsi="Times New Roman" w:cs="Times New Roman"/>
          <w:bCs/>
          <w:sz w:val="20"/>
          <w:szCs w:val="20"/>
        </w:rPr>
        <w:t>Ходнево</w:t>
      </w:r>
      <w:proofErr w:type="spellEnd"/>
      <w:r w:rsidRPr="00C627A5">
        <w:rPr>
          <w:rFonts w:ascii="Times New Roman" w:hAnsi="Times New Roman" w:cs="Times New Roman"/>
          <w:bCs/>
          <w:sz w:val="20"/>
          <w:szCs w:val="20"/>
        </w:rPr>
        <w:t xml:space="preserve">, деревня </w:t>
      </w:r>
      <w:proofErr w:type="spellStart"/>
      <w:r w:rsidRPr="00C627A5">
        <w:rPr>
          <w:rFonts w:ascii="Times New Roman" w:hAnsi="Times New Roman" w:cs="Times New Roman"/>
          <w:bCs/>
          <w:sz w:val="20"/>
          <w:szCs w:val="20"/>
        </w:rPr>
        <w:t>Холеево</w:t>
      </w:r>
      <w:proofErr w:type="spellEnd"/>
      <w:r w:rsidRPr="00C627A5">
        <w:rPr>
          <w:rFonts w:ascii="Times New Roman" w:hAnsi="Times New Roman" w:cs="Times New Roman"/>
          <w:bCs/>
          <w:sz w:val="20"/>
          <w:szCs w:val="20"/>
        </w:rPr>
        <w:t xml:space="preserve">, деревня </w:t>
      </w:r>
      <w:proofErr w:type="spellStart"/>
      <w:r w:rsidRPr="00C627A5">
        <w:rPr>
          <w:rFonts w:ascii="Times New Roman" w:hAnsi="Times New Roman" w:cs="Times New Roman"/>
          <w:bCs/>
          <w:sz w:val="20"/>
          <w:szCs w:val="20"/>
        </w:rPr>
        <w:t>Ш</w:t>
      </w:r>
      <w:r w:rsidRPr="00C627A5">
        <w:rPr>
          <w:rFonts w:ascii="Times New Roman" w:hAnsi="Times New Roman" w:cs="Times New Roman"/>
          <w:bCs/>
          <w:sz w:val="20"/>
          <w:szCs w:val="20"/>
        </w:rPr>
        <w:t>е</w:t>
      </w:r>
      <w:r w:rsidRPr="00C627A5">
        <w:rPr>
          <w:rFonts w:ascii="Times New Roman" w:hAnsi="Times New Roman" w:cs="Times New Roman"/>
          <w:bCs/>
          <w:sz w:val="20"/>
          <w:szCs w:val="20"/>
        </w:rPr>
        <w:t>вердино</w:t>
      </w:r>
      <w:proofErr w:type="spellEnd"/>
      <w:r w:rsidRPr="00C627A5">
        <w:rPr>
          <w:rFonts w:ascii="Times New Roman" w:hAnsi="Times New Roman" w:cs="Times New Roman"/>
          <w:bCs/>
          <w:sz w:val="20"/>
          <w:szCs w:val="20"/>
        </w:rPr>
        <w:t xml:space="preserve">. </w:t>
      </w:r>
    </w:p>
    <w:p w:rsidR="004B3BF3" w:rsidRPr="00C627A5" w:rsidRDefault="004B3BF3" w:rsidP="004B3BF3">
      <w:pPr>
        <w:spacing w:after="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627A5">
        <w:rPr>
          <w:rFonts w:ascii="Times New Roman" w:hAnsi="Times New Roman" w:cs="Times New Roman"/>
          <w:bCs/>
          <w:sz w:val="20"/>
          <w:szCs w:val="20"/>
        </w:rPr>
        <w:t xml:space="preserve">По территории СП проходят: </w:t>
      </w:r>
    </w:p>
    <w:p w:rsidR="004B3BF3" w:rsidRPr="00C627A5" w:rsidRDefault="004B3BF3" w:rsidP="004B3BF3">
      <w:pPr>
        <w:spacing w:after="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627A5">
        <w:rPr>
          <w:rFonts w:ascii="Times New Roman" w:hAnsi="Times New Roman" w:cs="Times New Roman"/>
          <w:bCs/>
          <w:sz w:val="20"/>
          <w:szCs w:val="20"/>
        </w:rPr>
        <w:t xml:space="preserve">-магистральный газопровод, </w:t>
      </w:r>
    </w:p>
    <w:p w:rsidR="004B3BF3" w:rsidRPr="00C627A5" w:rsidRDefault="004B3BF3" w:rsidP="004B3BF3">
      <w:pPr>
        <w:spacing w:after="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627A5">
        <w:rPr>
          <w:rFonts w:ascii="Times New Roman" w:hAnsi="Times New Roman" w:cs="Times New Roman"/>
          <w:bCs/>
          <w:sz w:val="20"/>
          <w:szCs w:val="20"/>
        </w:rPr>
        <w:t xml:space="preserve">-линии электропередач (ЛЭП) напряжением 35 кВ, 10 кВ и ниже. </w:t>
      </w:r>
    </w:p>
    <w:p w:rsidR="004B3BF3" w:rsidRPr="00C627A5" w:rsidRDefault="004B3BF3" w:rsidP="004B3BF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627A5">
        <w:rPr>
          <w:rFonts w:ascii="Times New Roman" w:hAnsi="Times New Roman" w:cs="Times New Roman"/>
          <w:sz w:val="20"/>
          <w:szCs w:val="20"/>
        </w:rPr>
        <w:t xml:space="preserve">      Земли сельскохозяйственного назначения являются экономической основой посел</w:t>
      </w:r>
      <w:r w:rsidRPr="00C627A5">
        <w:rPr>
          <w:rFonts w:ascii="Times New Roman" w:hAnsi="Times New Roman" w:cs="Times New Roman"/>
          <w:sz w:val="20"/>
          <w:szCs w:val="20"/>
        </w:rPr>
        <w:t>е</w:t>
      </w:r>
      <w:r w:rsidRPr="00C627A5">
        <w:rPr>
          <w:rFonts w:ascii="Times New Roman" w:hAnsi="Times New Roman" w:cs="Times New Roman"/>
          <w:sz w:val="20"/>
          <w:szCs w:val="20"/>
        </w:rPr>
        <w:t>ния, и одним из основных источников дохода жителей поселения.</w:t>
      </w:r>
    </w:p>
    <w:p w:rsidR="004B3BF3" w:rsidRPr="00C627A5" w:rsidRDefault="004B3BF3" w:rsidP="004B3BF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627A5">
        <w:rPr>
          <w:rFonts w:ascii="Times New Roman" w:hAnsi="Times New Roman" w:cs="Times New Roman"/>
          <w:sz w:val="20"/>
          <w:szCs w:val="20"/>
        </w:rPr>
        <w:t xml:space="preserve"> На территории пос</w:t>
      </w:r>
      <w:r w:rsidRPr="00C627A5">
        <w:rPr>
          <w:rFonts w:ascii="Times New Roman" w:hAnsi="Times New Roman" w:cs="Times New Roman"/>
          <w:sz w:val="20"/>
          <w:szCs w:val="20"/>
        </w:rPr>
        <w:t>е</w:t>
      </w:r>
      <w:r w:rsidRPr="00C627A5">
        <w:rPr>
          <w:rFonts w:ascii="Times New Roman" w:hAnsi="Times New Roman" w:cs="Times New Roman"/>
          <w:sz w:val="20"/>
          <w:szCs w:val="20"/>
        </w:rPr>
        <w:t xml:space="preserve">ления находятся 18 населённых пунктов. </w:t>
      </w:r>
    </w:p>
    <w:p w:rsidR="004B3BF3" w:rsidRPr="00C627A5" w:rsidRDefault="004B3BF3" w:rsidP="004B3BF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627A5">
        <w:rPr>
          <w:rFonts w:ascii="Times New Roman" w:hAnsi="Times New Roman" w:cs="Times New Roman"/>
          <w:sz w:val="20"/>
          <w:szCs w:val="20"/>
        </w:rPr>
        <w:t xml:space="preserve">     Новомихайловское сельское поселение Монастырщинского района Смоленской области образовано 1 декабря 2005года.</w:t>
      </w:r>
    </w:p>
    <w:p w:rsidR="004B3BF3" w:rsidRPr="00C627A5" w:rsidRDefault="004B3BF3" w:rsidP="004B3BF3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627A5">
        <w:rPr>
          <w:rFonts w:ascii="Times New Roman" w:hAnsi="Times New Roman" w:cs="Times New Roman"/>
          <w:sz w:val="20"/>
          <w:szCs w:val="20"/>
        </w:rPr>
        <w:lastRenderedPageBreak/>
        <w:t xml:space="preserve">К услугам  </w:t>
      </w:r>
      <w:proofErr w:type="gramStart"/>
      <w:r w:rsidRPr="00C627A5">
        <w:rPr>
          <w:rFonts w:ascii="Times New Roman" w:hAnsi="Times New Roman" w:cs="Times New Roman"/>
          <w:sz w:val="20"/>
          <w:szCs w:val="20"/>
        </w:rPr>
        <w:t>ЖКХ</w:t>
      </w:r>
      <w:proofErr w:type="gramEnd"/>
      <w:r w:rsidRPr="00C627A5">
        <w:rPr>
          <w:rFonts w:ascii="Times New Roman" w:hAnsi="Times New Roman" w:cs="Times New Roman"/>
          <w:sz w:val="20"/>
          <w:szCs w:val="20"/>
        </w:rPr>
        <w:t xml:space="preserve"> предоставляемым  в поселении  относится водоснабжение нас</w:t>
      </w:r>
      <w:r w:rsidRPr="00C627A5">
        <w:rPr>
          <w:rFonts w:ascii="Times New Roman" w:hAnsi="Times New Roman" w:cs="Times New Roman"/>
          <w:sz w:val="20"/>
          <w:szCs w:val="20"/>
        </w:rPr>
        <w:t>е</w:t>
      </w:r>
      <w:r w:rsidRPr="00C627A5">
        <w:rPr>
          <w:rFonts w:ascii="Times New Roman" w:hAnsi="Times New Roman" w:cs="Times New Roman"/>
          <w:sz w:val="20"/>
          <w:szCs w:val="20"/>
        </w:rPr>
        <w:t>ления.</w:t>
      </w:r>
    </w:p>
    <w:p w:rsidR="004B3BF3" w:rsidRPr="00C627A5" w:rsidRDefault="004B3BF3" w:rsidP="004B3BF3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C627A5">
        <w:rPr>
          <w:rFonts w:ascii="Times New Roman" w:hAnsi="Times New Roman" w:cs="Times New Roman"/>
          <w:sz w:val="20"/>
          <w:szCs w:val="20"/>
        </w:rPr>
        <w:t>Развитие среды проживания населения сельского поселения создаст неп</w:t>
      </w:r>
      <w:r w:rsidRPr="00C627A5">
        <w:rPr>
          <w:rFonts w:ascii="Times New Roman" w:hAnsi="Times New Roman" w:cs="Times New Roman"/>
          <w:sz w:val="20"/>
          <w:szCs w:val="20"/>
        </w:rPr>
        <w:t>о</w:t>
      </w:r>
      <w:r w:rsidRPr="00C627A5">
        <w:rPr>
          <w:rFonts w:ascii="Times New Roman" w:hAnsi="Times New Roman" w:cs="Times New Roman"/>
          <w:sz w:val="20"/>
          <w:szCs w:val="20"/>
        </w:rPr>
        <w:t>средственные условия для повышения качества жизни нынешнего и будущих поколений жителей. Перед органами местного самоуправления поселения стоит задача развития коммунальной инфраструктуры, повышения эффективности и н</w:t>
      </w:r>
      <w:r w:rsidRPr="00C627A5">
        <w:rPr>
          <w:rFonts w:ascii="Times New Roman" w:hAnsi="Times New Roman" w:cs="Times New Roman"/>
          <w:sz w:val="20"/>
          <w:szCs w:val="20"/>
        </w:rPr>
        <w:t>а</w:t>
      </w:r>
      <w:r w:rsidRPr="00C627A5">
        <w:rPr>
          <w:rFonts w:ascii="Times New Roman" w:hAnsi="Times New Roman" w:cs="Times New Roman"/>
          <w:sz w:val="20"/>
          <w:szCs w:val="20"/>
        </w:rPr>
        <w:t xml:space="preserve">дежности функционирования жилищно-коммунального комплекса, улучшение качества предоставляемых услуг. </w:t>
      </w:r>
    </w:p>
    <w:p w:rsidR="004B3BF3" w:rsidRPr="00C627A5" w:rsidRDefault="004B3BF3" w:rsidP="004B3BF3">
      <w:pPr>
        <w:autoSpaceDE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627A5">
        <w:rPr>
          <w:rFonts w:ascii="Times New Roman" w:hAnsi="Times New Roman" w:cs="Times New Roman"/>
          <w:sz w:val="20"/>
          <w:szCs w:val="20"/>
        </w:rPr>
        <w:t>Поселение не может развиваться без учета состояния и перспектив развития инженерных систем жизнеобеспечения, которые включают в себя такие соста</w:t>
      </w:r>
      <w:r w:rsidRPr="00C627A5">
        <w:rPr>
          <w:rFonts w:ascii="Times New Roman" w:hAnsi="Times New Roman" w:cs="Times New Roman"/>
          <w:sz w:val="20"/>
          <w:szCs w:val="20"/>
        </w:rPr>
        <w:t>в</w:t>
      </w:r>
      <w:r w:rsidRPr="00C627A5">
        <w:rPr>
          <w:rFonts w:ascii="Times New Roman" w:hAnsi="Times New Roman" w:cs="Times New Roman"/>
          <w:sz w:val="20"/>
          <w:szCs w:val="20"/>
        </w:rPr>
        <w:t>ные части, как теплоснабжение, газоснабжение, электроснабжение и водоснабж</w:t>
      </w:r>
      <w:r w:rsidRPr="00C627A5">
        <w:rPr>
          <w:rFonts w:ascii="Times New Roman" w:hAnsi="Times New Roman" w:cs="Times New Roman"/>
          <w:sz w:val="20"/>
          <w:szCs w:val="20"/>
        </w:rPr>
        <w:t>е</w:t>
      </w:r>
      <w:r w:rsidRPr="00C627A5">
        <w:rPr>
          <w:rFonts w:ascii="Times New Roman" w:hAnsi="Times New Roman" w:cs="Times New Roman"/>
          <w:sz w:val="20"/>
          <w:szCs w:val="20"/>
        </w:rPr>
        <w:t>ние, водоотведение.</w:t>
      </w:r>
    </w:p>
    <w:p w:rsidR="004B3BF3" w:rsidRPr="00C627A5" w:rsidRDefault="004B3BF3" w:rsidP="004B3BF3">
      <w:pPr>
        <w:autoSpaceDE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627A5">
        <w:rPr>
          <w:rFonts w:ascii="Times New Roman" w:hAnsi="Times New Roman" w:cs="Times New Roman"/>
          <w:sz w:val="20"/>
          <w:szCs w:val="20"/>
        </w:rPr>
        <w:t>Непосредственно под развитием систем коммунальной инфраструктуры п</w:t>
      </w:r>
      <w:r w:rsidRPr="00C627A5">
        <w:rPr>
          <w:rFonts w:ascii="Times New Roman" w:hAnsi="Times New Roman" w:cs="Times New Roman"/>
          <w:sz w:val="20"/>
          <w:szCs w:val="20"/>
        </w:rPr>
        <w:t>о</w:t>
      </w:r>
      <w:r w:rsidRPr="00C627A5">
        <w:rPr>
          <w:rFonts w:ascii="Times New Roman" w:hAnsi="Times New Roman" w:cs="Times New Roman"/>
          <w:sz w:val="20"/>
          <w:szCs w:val="20"/>
        </w:rPr>
        <w:t>селения понимается проведение комплекса мероприятий нормативно-правового, организационного и иного характера, направленных на повышение качества жизни населения посел</w:t>
      </w:r>
      <w:r w:rsidRPr="00C627A5">
        <w:rPr>
          <w:rFonts w:ascii="Times New Roman" w:hAnsi="Times New Roman" w:cs="Times New Roman"/>
          <w:sz w:val="20"/>
          <w:szCs w:val="20"/>
        </w:rPr>
        <w:t>е</w:t>
      </w:r>
      <w:r w:rsidRPr="00C627A5">
        <w:rPr>
          <w:rFonts w:ascii="Times New Roman" w:hAnsi="Times New Roman" w:cs="Times New Roman"/>
          <w:sz w:val="20"/>
          <w:szCs w:val="20"/>
        </w:rPr>
        <w:t>ния, понимание жителями поселения сложности проводимой коммунальной реформы, а также подготовку и проведение соответствующих и</w:t>
      </w:r>
      <w:r w:rsidRPr="00C627A5">
        <w:rPr>
          <w:rFonts w:ascii="Times New Roman" w:hAnsi="Times New Roman" w:cs="Times New Roman"/>
          <w:sz w:val="20"/>
          <w:szCs w:val="20"/>
        </w:rPr>
        <w:t>н</w:t>
      </w:r>
      <w:r w:rsidRPr="00C627A5">
        <w:rPr>
          <w:rFonts w:ascii="Times New Roman" w:hAnsi="Times New Roman" w:cs="Times New Roman"/>
          <w:sz w:val="20"/>
          <w:szCs w:val="20"/>
        </w:rPr>
        <w:t>вестиционных программ.</w:t>
      </w:r>
    </w:p>
    <w:p w:rsidR="004B3BF3" w:rsidRPr="00C627A5" w:rsidRDefault="004B3BF3" w:rsidP="004B3BF3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B3BF3" w:rsidRPr="00C627A5" w:rsidRDefault="004B3BF3" w:rsidP="004B3BF3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B3BF3" w:rsidRDefault="004B3BF3" w:rsidP="004B3BF3">
      <w:pPr>
        <w:rPr>
          <w:b/>
          <w:sz w:val="28"/>
        </w:rPr>
        <w:sectPr w:rsidR="004B3BF3" w:rsidSect="004B3BF3">
          <w:headerReference w:type="even" r:id="rId7"/>
          <w:headerReference w:type="default" r:id="rId8"/>
          <w:footerReference w:type="even" r:id="rId9"/>
          <w:footerReference w:type="default" r:id="rId10"/>
          <w:pgSz w:w="11907" w:h="16840" w:code="9"/>
          <w:pgMar w:top="720" w:right="539" w:bottom="539" w:left="1418" w:header="720" w:footer="720" w:gutter="0"/>
          <w:cols w:space="720"/>
        </w:sectPr>
      </w:pPr>
    </w:p>
    <w:p w:rsidR="004B3BF3" w:rsidRPr="00C627A5" w:rsidRDefault="004B3BF3" w:rsidP="004B3BF3">
      <w:pPr>
        <w:jc w:val="center"/>
        <w:rPr>
          <w:b/>
          <w:sz w:val="20"/>
          <w:szCs w:val="20"/>
        </w:rPr>
      </w:pPr>
      <w:r w:rsidRPr="00C627A5">
        <w:rPr>
          <w:b/>
          <w:sz w:val="20"/>
          <w:szCs w:val="20"/>
        </w:rPr>
        <w:lastRenderedPageBreak/>
        <w:t>1.2. Развитие жилфонда.</w:t>
      </w:r>
    </w:p>
    <w:p w:rsidR="004B3BF3" w:rsidRPr="00C627A5" w:rsidRDefault="004B3BF3" w:rsidP="004B3BF3">
      <w:pPr>
        <w:jc w:val="center"/>
        <w:rPr>
          <w:b/>
          <w:sz w:val="20"/>
          <w:szCs w:val="20"/>
        </w:rPr>
      </w:pPr>
      <w:r w:rsidRPr="00C627A5">
        <w:rPr>
          <w:b/>
          <w:sz w:val="20"/>
          <w:szCs w:val="20"/>
        </w:rPr>
        <w:t xml:space="preserve">           Наличие жилфонда и обеспеченность его коммунальными услугами в Новомихайловском сельском поселении </w:t>
      </w:r>
    </w:p>
    <w:p w:rsidR="004B3BF3" w:rsidRPr="00C627A5" w:rsidRDefault="004B3BF3" w:rsidP="004B3BF3">
      <w:pPr>
        <w:jc w:val="center"/>
        <w:rPr>
          <w:b/>
          <w:sz w:val="20"/>
          <w:szCs w:val="20"/>
        </w:rPr>
      </w:pPr>
      <w:r w:rsidRPr="00C627A5">
        <w:rPr>
          <w:b/>
          <w:sz w:val="20"/>
          <w:szCs w:val="20"/>
        </w:rPr>
        <w:t>Монастырщинского района Смоленской области  по состоянию на 01.01.2017 год</w:t>
      </w:r>
    </w:p>
    <w:p w:rsidR="004B3BF3" w:rsidRPr="00C627A5" w:rsidRDefault="004B3BF3" w:rsidP="004B3BF3">
      <w:pPr>
        <w:jc w:val="right"/>
        <w:rPr>
          <w:sz w:val="20"/>
          <w:szCs w:val="20"/>
        </w:rPr>
      </w:pPr>
      <w:r w:rsidRPr="00C627A5">
        <w:rPr>
          <w:sz w:val="20"/>
          <w:szCs w:val="20"/>
        </w:rPr>
        <w:t>Табл.1.</w:t>
      </w:r>
    </w:p>
    <w:tbl>
      <w:tblPr>
        <w:tblW w:w="14371" w:type="dxa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6"/>
        <w:gridCol w:w="2303"/>
        <w:gridCol w:w="1246"/>
        <w:gridCol w:w="900"/>
        <w:gridCol w:w="716"/>
        <w:gridCol w:w="904"/>
        <w:gridCol w:w="905"/>
        <w:gridCol w:w="1080"/>
        <w:gridCol w:w="628"/>
        <w:gridCol w:w="851"/>
        <w:gridCol w:w="769"/>
        <w:gridCol w:w="900"/>
        <w:gridCol w:w="900"/>
        <w:gridCol w:w="833"/>
        <w:gridCol w:w="850"/>
      </w:tblGrid>
      <w:tr w:rsidR="004B3BF3" w:rsidRPr="00C627A5" w:rsidTr="007A599C">
        <w:tblPrEx>
          <w:tblCellMar>
            <w:top w:w="0" w:type="dxa"/>
            <w:bottom w:w="0" w:type="dxa"/>
          </w:tblCellMar>
        </w:tblPrEx>
        <w:trPr>
          <w:cantSplit/>
          <w:trHeight w:val="327"/>
        </w:trPr>
        <w:tc>
          <w:tcPr>
            <w:tcW w:w="58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B3BF3" w:rsidRPr="00C627A5" w:rsidRDefault="004B3BF3" w:rsidP="007A599C">
            <w:pPr>
              <w:jc w:val="center"/>
              <w:rPr>
                <w:b/>
                <w:sz w:val="20"/>
                <w:szCs w:val="20"/>
              </w:rPr>
            </w:pPr>
            <w:r w:rsidRPr="00C627A5">
              <w:rPr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C627A5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C627A5">
              <w:rPr>
                <w:b/>
                <w:sz w:val="20"/>
                <w:szCs w:val="20"/>
              </w:rPr>
              <w:t>/</w:t>
            </w:r>
            <w:proofErr w:type="spellStart"/>
            <w:r w:rsidRPr="00C627A5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30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B3BF3" w:rsidRPr="00C627A5" w:rsidRDefault="004B3BF3" w:rsidP="007A599C">
            <w:pPr>
              <w:jc w:val="center"/>
              <w:rPr>
                <w:b/>
                <w:caps/>
                <w:sz w:val="20"/>
                <w:szCs w:val="20"/>
              </w:rPr>
            </w:pPr>
          </w:p>
          <w:p w:rsidR="004B3BF3" w:rsidRPr="00C627A5" w:rsidRDefault="004B3BF3" w:rsidP="007A599C">
            <w:pPr>
              <w:jc w:val="center"/>
              <w:rPr>
                <w:b/>
                <w:caps/>
                <w:sz w:val="20"/>
                <w:szCs w:val="20"/>
              </w:rPr>
            </w:pPr>
          </w:p>
          <w:p w:rsidR="004B3BF3" w:rsidRPr="00C627A5" w:rsidRDefault="004B3BF3" w:rsidP="007A599C">
            <w:pPr>
              <w:jc w:val="center"/>
              <w:rPr>
                <w:b/>
                <w:caps/>
                <w:sz w:val="20"/>
                <w:szCs w:val="20"/>
              </w:rPr>
            </w:pPr>
          </w:p>
          <w:p w:rsidR="004B3BF3" w:rsidRPr="00C627A5" w:rsidRDefault="004B3BF3" w:rsidP="007A599C">
            <w:pPr>
              <w:jc w:val="center"/>
              <w:rPr>
                <w:b/>
                <w:caps/>
                <w:sz w:val="20"/>
                <w:szCs w:val="20"/>
              </w:rPr>
            </w:pPr>
          </w:p>
          <w:p w:rsidR="004B3BF3" w:rsidRPr="00C627A5" w:rsidRDefault="004B3BF3" w:rsidP="007A599C">
            <w:pPr>
              <w:jc w:val="center"/>
              <w:rPr>
                <w:b/>
                <w:sz w:val="20"/>
                <w:szCs w:val="20"/>
              </w:rPr>
            </w:pPr>
            <w:r w:rsidRPr="00C627A5">
              <w:rPr>
                <w:b/>
                <w:caps/>
                <w:sz w:val="20"/>
                <w:szCs w:val="20"/>
              </w:rPr>
              <w:t>Н</w:t>
            </w:r>
            <w:r w:rsidRPr="00C627A5">
              <w:rPr>
                <w:b/>
                <w:sz w:val="20"/>
                <w:szCs w:val="20"/>
              </w:rPr>
              <w:t xml:space="preserve">аименование </w:t>
            </w:r>
            <w:proofErr w:type="gramStart"/>
            <w:r w:rsidRPr="00C627A5">
              <w:rPr>
                <w:b/>
                <w:sz w:val="20"/>
                <w:szCs w:val="20"/>
              </w:rPr>
              <w:t>адм</w:t>
            </w:r>
            <w:r w:rsidRPr="00C627A5">
              <w:rPr>
                <w:b/>
                <w:sz w:val="20"/>
                <w:szCs w:val="20"/>
              </w:rPr>
              <w:t>и</w:t>
            </w:r>
            <w:r w:rsidRPr="00C627A5">
              <w:rPr>
                <w:b/>
                <w:sz w:val="20"/>
                <w:szCs w:val="20"/>
              </w:rPr>
              <w:t>нистративных</w:t>
            </w:r>
            <w:proofErr w:type="gramEnd"/>
          </w:p>
          <w:p w:rsidR="004B3BF3" w:rsidRPr="00C627A5" w:rsidRDefault="004B3BF3" w:rsidP="007A599C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C627A5">
              <w:rPr>
                <w:b/>
                <w:sz w:val="20"/>
                <w:szCs w:val="20"/>
              </w:rPr>
              <w:t xml:space="preserve"> образований</w:t>
            </w:r>
          </w:p>
          <w:p w:rsidR="004B3BF3" w:rsidRPr="00C627A5" w:rsidRDefault="004B3BF3" w:rsidP="007A599C">
            <w:pPr>
              <w:jc w:val="center"/>
              <w:rPr>
                <w:b/>
                <w:sz w:val="20"/>
                <w:szCs w:val="20"/>
              </w:rPr>
            </w:pPr>
            <w:r w:rsidRPr="00C627A5">
              <w:rPr>
                <w:b/>
                <w:sz w:val="20"/>
                <w:szCs w:val="20"/>
              </w:rPr>
              <w:t xml:space="preserve"> </w:t>
            </w:r>
          </w:p>
          <w:p w:rsidR="004B3BF3" w:rsidRPr="00C627A5" w:rsidRDefault="004B3BF3" w:rsidP="007A599C">
            <w:pPr>
              <w:jc w:val="center"/>
              <w:rPr>
                <w:b/>
                <w:sz w:val="20"/>
                <w:szCs w:val="20"/>
              </w:rPr>
            </w:pPr>
          </w:p>
          <w:p w:rsidR="004B3BF3" w:rsidRPr="00C627A5" w:rsidRDefault="004B3BF3" w:rsidP="007A599C">
            <w:pPr>
              <w:rPr>
                <w:b/>
                <w:sz w:val="20"/>
                <w:szCs w:val="20"/>
              </w:rPr>
            </w:pPr>
          </w:p>
          <w:p w:rsidR="004B3BF3" w:rsidRPr="00C627A5" w:rsidRDefault="004B3BF3" w:rsidP="007A59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66" w:type="dxa"/>
            <w:gridSpan w:val="4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4B3BF3" w:rsidRPr="00C627A5" w:rsidRDefault="004B3BF3" w:rsidP="007A599C">
            <w:pPr>
              <w:jc w:val="center"/>
              <w:rPr>
                <w:b/>
                <w:sz w:val="20"/>
                <w:szCs w:val="20"/>
              </w:rPr>
            </w:pPr>
            <w:r w:rsidRPr="00C627A5">
              <w:rPr>
                <w:b/>
                <w:sz w:val="20"/>
                <w:szCs w:val="20"/>
              </w:rPr>
              <w:t>Наличие жилфонда</w:t>
            </w:r>
          </w:p>
        </w:tc>
        <w:tc>
          <w:tcPr>
            <w:tcW w:w="7716" w:type="dxa"/>
            <w:gridSpan w:val="9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4B3BF3" w:rsidRPr="00C627A5" w:rsidRDefault="004B3BF3" w:rsidP="007A599C">
            <w:pPr>
              <w:rPr>
                <w:sz w:val="20"/>
                <w:szCs w:val="20"/>
              </w:rPr>
            </w:pPr>
            <w:r w:rsidRPr="00C627A5">
              <w:rPr>
                <w:b/>
                <w:sz w:val="20"/>
                <w:szCs w:val="20"/>
              </w:rPr>
              <w:t>Обеспеченность коммунальными услугами (кв. м)</w:t>
            </w:r>
          </w:p>
        </w:tc>
      </w:tr>
      <w:tr w:rsidR="004B3BF3" w:rsidRPr="00C627A5" w:rsidTr="007A599C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58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B3BF3" w:rsidRPr="00C627A5" w:rsidRDefault="004B3BF3" w:rsidP="007A59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0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B3BF3" w:rsidRPr="00C627A5" w:rsidRDefault="004B3BF3" w:rsidP="007A59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46" w:type="dxa"/>
            <w:gridSpan w:val="2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4B3BF3" w:rsidRPr="00C627A5" w:rsidRDefault="004B3BF3" w:rsidP="007A599C">
            <w:pPr>
              <w:jc w:val="center"/>
              <w:rPr>
                <w:b/>
                <w:sz w:val="20"/>
                <w:szCs w:val="20"/>
              </w:rPr>
            </w:pPr>
            <w:r w:rsidRPr="00C627A5">
              <w:rPr>
                <w:b/>
                <w:sz w:val="20"/>
                <w:szCs w:val="20"/>
              </w:rPr>
              <w:t>многоквартирные</w:t>
            </w:r>
          </w:p>
          <w:p w:rsidR="004B3BF3" w:rsidRPr="00C627A5" w:rsidRDefault="004B3BF3" w:rsidP="007A599C">
            <w:pPr>
              <w:jc w:val="center"/>
              <w:rPr>
                <w:b/>
                <w:sz w:val="20"/>
                <w:szCs w:val="20"/>
              </w:rPr>
            </w:pPr>
            <w:r w:rsidRPr="00C627A5">
              <w:rPr>
                <w:b/>
                <w:sz w:val="20"/>
                <w:szCs w:val="20"/>
              </w:rPr>
              <w:t>дома</w:t>
            </w: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  <w:vAlign w:val="center"/>
          </w:tcPr>
          <w:p w:rsidR="004B3BF3" w:rsidRPr="00C627A5" w:rsidRDefault="004B3BF3" w:rsidP="007A599C">
            <w:pPr>
              <w:jc w:val="center"/>
              <w:rPr>
                <w:b/>
                <w:sz w:val="20"/>
                <w:szCs w:val="20"/>
              </w:rPr>
            </w:pPr>
            <w:r w:rsidRPr="00C627A5">
              <w:rPr>
                <w:b/>
                <w:sz w:val="20"/>
                <w:szCs w:val="20"/>
              </w:rPr>
              <w:t>индивидуал</w:t>
            </w:r>
            <w:r w:rsidRPr="00C627A5">
              <w:rPr>
                <w:b/>
                <w:sz w:val="20"/>
                <w:szCs w:val="20"/>
              </w:rPr>
              <w:t>ь</w:t>
            </w:r>
            <w:r w:rsidRPr="00C627A5">
              <w:rPr>
                <w:b/>
                <w:sz w:val="20"/>
                <w:szCs w:val="20"/>
              </w:rPr>
              <w:t>ные</w:t>
            </w:r>
          </w:p>
          <w:p w:rsidR="004B3BF3" w:rsidRPr="00C627A5" w:rsidRDefault="004B3BF3" w:rsidP="007A599C">
            <w:pPr>
              <w:jc w:val="center"/>
              <w:rPr>
                <w:b/>
                <w:sz w:val="20"/>
                <w:szCs w:val="20"/>
              </w:rPr>
            </w:pPr>
            <w:r w:rsidRPr="00C627A5">
              <w:rPr>
                <w:b/>
                <w:sz w:val="20"/>
                <w:szCs w:val="20"/>
              </w:rPr>
              <w:t>дома</w:t>
            </w:r>
          </w:p>
        </w:tc>
        <w:tc>
          <w:tcPr>
            <w:tcW w:w="1985" w:type="dxa"/>
            <w:gridSpan w:val="2"/>
            <w:tcBorders>
              <w:bottom w:val="single" w:sz="2" w:space="0" w:color="auto"/>
            </w:tcBorders>
            <w:vAlign w:val="center"/>
          </w:tcPr>
          <w:p w:rsidR="004B3BF3" w:rsidRPr="00C627A5" w:rsidRDefault="004B3BF3" w:rsidP="007A599C">
            <w:pPr>
              <w:ind w:left="-183" w:right="-79"/>
              <w:jc w:val="center"/>
              <w:rPr>
                <w:b/>
                <w:sz w:val="20"/>
                <w:szCs w:val="20"/>
              </w:rPr>
            </w:pPr>
            <w:r w:rsidRPr="00C627A5">
              <w:rPr>
                <w:b/>
                <w:sz w:val="20"/>
                <w:szCs w:val="20"/>
              </w:rPr>
              <w:t xml:space="preserve"> отопление</w:t>
            </w:r>
          </w:p>
        </w:tc>
        <w:tc>
          <w:tcPr>
            <w:tcW w:w="1479" w:type="dxa"/>
            <w:gridSpan w:val="2"/>
            <w:tcBorders>
              <w:bottom w:val="single" w:sz="2" w:space="0" w:color="auto"/>
            </w:tcBorders>
            <w:vAlign w:val="center"/>
          </w:tcPr>
          <w:p w:rsidR="004B3BF3" w:rsidRPr="00C627A5" w:rsidRDefault="004B3BF3" w:rsidP="007A599C">
            <w:pPr>
              <w:ind w:left="-183" w:right="-79"/>
              <w:jc w:val="center"/>
              <w:rPr>
                <w:b/>
                <w:sz w:val="20"/>
                <w:szCs w:val="20"/>
              </w:rPr>
            </w:pPr>
            <w:r w:rsidRPr="00C627A5">
              <w:rPr>
                <w:b/>
                <w:sz w:val="20"/>
                <w:szCs w:val="20"/>
              </w:rPr>
              <w:t>горячее</w:t>
            </w:r>
          </w:p>
          <w:p w:rsidR="004B3BF3" w:rsidRPr="00C627A5" w:rsidRDefault="004B3BF3" w:rsidP="007A599C">
            <w:pPr>
              <w:ind w:left="-183" w:right="-79"/>
              <w:jc w:val="center"/>
              <w:rPr>
                <w:b/>
                <w:sz w:val="20"/>
                <w:szCs w:val="20"/>
              </w:rPr>
            </w:pPr>
            <w:r w:rsidRPr="00C627A5">
              <w:rPr>
                <w:b/>
                <w:sz w:val="20"/>
                <w:szCs w:val="20"/>
              </w:rPr>
              <w:t>водоснабжение</w:t>
            </w:r>
          </w:p>
        </w:tc>
        <w:tc>
          <w:tcPr>
            <w:tcW w:w="1669" w:type="dxa"/>
            <w:gridSpan w:val="2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4B3BF3" w:rsidRPr="00C627A5" w:rsidRDefault="004B3BF3" w:rsidP="007A599C">
            <w:pPr>
              <w:jc w:val="center"/>
              <w:rPr>
                <w:b/>
                <w:sz w:val="20"/>
                <w:szCs w:val="20"/>
              </w:rPr>
            </w:pPr>
            <w:r w:rsidRPr="00C627A5">
              <w:rPr>
                <w:b/>
                <w:sz w:val="20"/>
                <w:szCs w:val="20"/>
              </w:rPr>
              <w:t>водопровод</w:t>
            </w:r>
          </w:p>
        </w:tc>
        <w:tc>
          <w:tcPr>
            <w:tcW w:w="1733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B3BF3" w:rsidRPr="00C627A5" w:rsidRDefault="004B3BF3" w:rsidP="007A599C">
            <w:pPr>
              <w:jc w:val="center"/>
              <w:rPr>
                <w:b/>
                <w:sz w:val="20"/>
                <w:szCs w:val="20"/>
              </w:rPr>
            </w:pPr>
            <w:r w:rsidRPr="00C627A5">
              <w:rPr>
                <w:b/>
                <w:sz w:val="20"/>
                <w:szCs w:val="20"/>
              </w:rPr>
              <w:t>канализация</w:t>
            </w:r>
          </w:p>
        </w:tc>
        <w:tc>
          <w:tcPr>
            <w:tcW w:w="85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4B3BF3" w:rsidRPr="00C627A5" w:rsidRDefault="004B3BF3" w:rsidP="007A599C">
            <w:pPr>
              <w:rPr>
                <w:b/>
                <w:sz w:val="20"/>
                <w:szCs w:val="20"/>
              </w:rPr>
            </w:pPr>
            <w:r w:rsidRPr="00C627A5">
              <w:rPr>
                <w:b/>
                <w:sz w:val="20"/>
                <w:szCs w:val="20"/>
              </w:rPr>
              <w:t>газом (сет</w:t>
            </w:r>
            <w:r w:rsidRPr="00C627A5">
              <w:rPr>
                <w:b/>
                <w:sz w:val="20"/>
                <w:szCs w:val="20"/>
              </w:rPr>
              <w:t>е</w:t>
            </w:r>
            <w:r w:rsidRPr="00C627A5">
              <w:rPr>
                <w:b/>
                <w:sz w:val="20"/>
                <w:szCs w:val="20"/>
              </w:rPr>
              <w:t>вым, сжиже</w:t>
            </w:r>
            <w:r w:rsidRPr="00C627A5">
              <w:rPr>
                <w:b/>
                <w:sz w:val="20"/>
                <w:szCs w:val="20"/>
              </w:rPr>
              <w:t>н</w:t>
            </w:r>
            <w:r w:rsidRPr="00C627A5">
              <w:rPr>
                <w:b/>
                <w:sz w:val="20"/>
                <w:szCs w:val="20"/>
              </w:rPr>
              <w:t>ным)</w:t>
            </w:r>
          </w:p>
        </w:tc>
      </w:tr>
      <w:tr w:rsidR="004B3BF3" w:rsidRPr="00C627A5" w:rsidTr="007A599C">
        <w:tblPrEx>
          <w:tblCellMar>
            <w:top w:w="0" w:type="dxa"/>
            <w:bottom w:w="0" w:type="dxa"/>
          </w:tblCellMar>
        </w:tblPrEx>
        <w:trPr>
          <w:cantSplit/>
          <w:trHeight w:val="140"/>
        </w:trPr>
        <w:tc>
          <w:tcPr>
            <w:tcW w:w="58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B3BF3" w:rsidRPr="00C627A5" w:rsidRDefault="004B3BF3" w:rsidP="007A59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0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B3BF3" w:rsidRPr="00C627A5" w:rsidRDefault="004B3BF3" w:rsidP="007A59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6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4B3BF3" w:rsidRPr="00C627A5" w:rsidRDefault="004B3BF3" w:rsidP="007A599C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C627A5">
              <w:rPr>
                <w:b/>
                <w:sz w:val="20"/>
                <w:szCs w:val="20"/>
              </w:rPr>
              <w:t>кол-во</w:t>
            </w:r>
          </w:p>
          <w:p w:rsidR="004B3BF3" w:rsidRPr="00C627A5" w:rsidRDefault="004B3BF3" w:rsidP="007A599C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C627A5">
              <w:rPr>
                <w:b/>
                <w:sz w:val="20"/>
                <w:szCs w:val="20"/>
              </w:rPr>
              <w:t>домов</w:t>
            </w:r>
          </w:p>
        </w:tc>
        <w:tc>
          <w:tcPr>
            <w:tcW w:w="900" w:type="dxa"/>
            <w:tcBorders>
              <w:bottom w:val="single" w:sz="2" w:space="0" w:color="auto"/>
            </w:tcBorders>
            <w:vAlign w:val="center"/>
          </w:tcPr>
          <w:p w:rsidR="004B3BF3" w:rsidRPr="00C627A5" w:rsidRDefault="004B3BF3" w:rsidP="007A599C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C627A5">
              <w:rPr>
                <w:b/>
                <w:sz w:val="20"/>
                <w:szCs w:val="20"/>
              </w:rPr>
              <w:t>общая площадь</w:t>
            </w:r>
          </w:p>
          <w:p w:rsidR="004B3BF3" w:rsidRPr="00C627A5" w:rsidRDefault="004B3BF3" w:rsidP="007A599C">
            <w:pPr>
              <w:jc w:val="center"/>
              <w:rPr>
                <w:b/>
                <w:sz w:val="20"/>
                <w:szCs w:val="20"/>
              </w:rPr>
            </w:pPr>
            <w:r w:rsidRPr="00C627A5">
              <w:rPr>
                <w:b/>
                <w:sz w:val="20"/>
                <w:szCs w:val="20"/>
              </w:rPr>
              <w:t>(кв. м)</w:t>
            </w:r>
          </w:p>
        </w:tc>
        <w:tc>
          <w:tcPr>
            <w:tcW w:w="716" w:type="dxa"/>
            <w:tcBorders>
              <w:bottom w:val="single" w:sz="2" w:space="0" w:color="auto"/>
            </w:tcBorders>
            <w:vAlign w:val="center"/>
          </w:tcPr>
          <w:p w:rsidR="004B3BF3" w:rsidRPr="00C627A5" w:rsidRDefault="004B3BF3" w:rsidP="007A599C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C627A5">
              <w:rPr>
                <w:b/>
                <w:sz w:val="20"/>
                <w:szCs w:val="20"/>
              </w:rPr>
              <w:t>кол-во</w:t>
            </w:r>
          </w:p>
          <w:p w:rsidR="004B3BF3" w:rsidRPr="00C627A5" w:rsidRDefault="004B3BF3" w:rsidP="007A599C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C627A5">
              <w:rPr>
                <w:b/>
                <w:sz w:val="20"/>
                <w:szCs w:val="20"/>
              </w:rPr>
              <w:t>домов</w:t>
            </w:r>
          </w:p>
        </w:tc>
        <w:tc>
          <w:tcPr>
            <w:tcW w:w="904" w:type="dxa"/>
            <w:tcBorders>
              <w:bottom w:val="single" w:sz="2" w:space="0" w:color="auto"/>
            </w:tcBorders>
            <w:vAlign w:val="center"/>
          </w:tcPr>
          <w:p w:rsidR="004B3BF3" w:rsidRPr="00C627A5" w:rsidRDefault="004B3BF3" w:rsidP="007A599C">
            <w:pPr>
              <w:jc w:val="center"/>
              <w:rPr>
                <w:b/>
                <w:sz w:val="20"/>
                <w:szCs w:val="20"/>
              </w:rPr>
            </w:pPr>
            <w:r w:rsidRPr="00C627A5">
              <w:rPr>
                <w:b/>
                <w:sz w:val="20"/>
                <w:szCs w:val="20"/>
              </w:rPr>
              <w:t>общая пл</w:t>
            </w:r>
            <w:r w:rsidRPr="00C627A5">
              <w:rPr>
                <w:b/>
                <w:sz w:val="20"/>
                <w:szCs w:val="20"/>
              </w:rPr>
              <w:t>о</w:t>
            </w:r>
            <w:r w:rsidRPr="00C627A5">
              <w:rPr>
                <w:b/>
                <w:sz w:val="20"/>
                <w:szCs w:val="20"/>
              </w:rPr>
              <w:t>щадь</w:t>
            </w:r>
          </w:p>
          <w:p w:rsidR="004B3BF3" w:rsidRPr="00C627A5" w:rsidRDefault="004B3BF3" w:rsidP="007A599C">
            <w:pPr>
              <w:jc w:val="center"/>
              <w:rPr>
                <w:b/>
                <w:sz w:val="20"/>
                <w:szCs w:val="20"/>
              </w:rPr>
            </w:pPr>
            <w:r w:rsidRPr="00C627A5">
              <w:rPr>
                <w:b/>
                <w:sz w:val="20"/>
                <w:szCs w:val="20"/>
              </w:rPr>
              <w:t>(кв. м)</w:t>
            </w:r>
          </w:p>
        </w:tc>
        <w:tc>
          <w:tcPr>
            <w:tcW w:w="90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B3BF3" w:rsidRPr="00C627A5" w:rsidRDefault="004B3BF3" w:rsidP="007A599C">
            <w:pPr>
              <w:jc w:val="center"/>
              <w:rPr>
                <w:b/>
                <w:sz w:val="20"/>
                <w:szCs w:val="20"/>
              </w:rPr>
            </w:pPr>
            <w:r w:rsidRPr="00C627A5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4B3BF3" w:rsidRPr="00C627A5" w:rsidRDefault="004B3BF3" w:rsidP="007A599C">
            <w:pPr>
              <w:jc w:val="center"/>
              <w:rPr>
                <w:b/>
                <w:sz w:val="20"/>
                <w:szCs w:val="20"/>
              </w:rPr>
            </w:pPr>
            <w:r w:rsidRPr="00C627A5">
              <w:rPr>
                <w:b/>
                <w:sz w:val="20"/>
                <w:szCs w:val="20"/>
              </w:rPr>
              <w:t xml:space="preserve">в том числе </w:t>
            </w:r>
            <w:proofErr w:type="gramStart"/>
            <w:r w:rsidRPr="00C627A5">
              <w:rPr>
                <w:b/>
                <w:sz w:val="20"/>
                <w:szCs w:val="20"/>
              </w:rPr>
              <w:t>центр</w:t>
            </w:r>
            <w:r w:rsidRPr="00C627A5">
              <w:rPr>
                <w:b/>
                <w:sz w:val="20"/>
                <w:szCs w:val="20"/>
              </w:rPr>
              <w:t>а</w:t>
            </w:r>
            <w:r w:rsidRPr="00C627A5">
              <w:rPr>
                <w:b/>
                <w:sz w:val="20"/>
                <w:szCs w:val="20"/>
              </w:rPr>
              <w:t>лизова</w:t>
            </w:r>
            <w:r w:rsidRPr="00C627A5">
              <w:rPr>
                <w:b/>
                <w:sz w:val="20"/>
                <w:szCs w:val="20"/>
              </w:rPr>
              <w:t>н</w:t>
            </w:r>
            <w:r w:rsidRPr="00C627A5">
              <w:rPr>
                <w:b/>
                <w:sz w:val="20"/>
                <w:szCs w:val="20"/>
              </w:rPr>
              <w:t>ное</w:t>
            </w:r>
            <w:proofErr w:type="gramEnd"/>
          </w:p>
        </w:tc>
        <w:tc>
          <w:tcPr>
            <w:tcW w:w="62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B3BF3" w:rsidRPr="00C627A5" w:rsidRDefault="004B3BF3" w:rsidP="007A599C">
            <w:pPr>
              <w:jc w:val="center"/>
              <w:rPr>
                <w:b/>
                <w:sz w:val="20"/>
                <w:szCs w:val="20"/>
              </w:rPr>
            </w:pPr>
            <w:r w:rsidRPr="00C627A5">
              <w:rPr>
                <w:b/>
                <w:sz w:val="20"/>
                <w:szCs w:val="20"/>
              </w:rPr>
              <w:t>вс</w:t>
            </w:r>
            <w:r w:rsidRPr="00C627A5">
              <w:rPr>
                <w:b/>
                <w:sz w:val="20"/>
                <w:szCs w:val="20"/>
              </w:rPr>
              <w:t>е</w:t>
            </w:r>
            <w:r w:rsidRPr="00C627A5">
              <w:rPr>
                <w:b/>
                <w:sz w:val="20"/>
                <w:szCs w:val="20"/>
              </w:rPr>
              <w:t>го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4B3BF3" w:rsidRPr="00C627A5" w:rsidRDefault="004B3BF3" w:rsidP="007A599C">
            <w:pPr>
              <w:jc w:val="center"/>
              <w:rPr>
                <w:b/>
                <w:sz w:val="20"/>
                <w:szCs w:val="20"/>
              </w:rPr>
            </w:pPr>
            <w:r w:rsidRPr="00C627A5">
              <w:rPr>
                <w:b/>
                <w:sz w:val="20"/>
                <w:szCs w:val="20"/>
              </w:rPr>
              <w:t xml:space="preserve">в том числе </w:t>
            </w:r>
            <w:proofErr w:type="gramStart"/>
            <w:r w:rsidRPr="00C627A5">
              <w:rPr>
                <w:b/>
                <w:sz w:val="20"/>
                <w:szCs w:val="20"/>
              </w:rPr>
              <w:t>це</w:t>
            </w:r>
            <w:r w:rsidRPr="00C627A5">
              <w:rPr>
                <w:b/>
                <w:sz w:val="20"/>
                <w:szCs w:val="20"/>
              </w:rPr>
              <w:t>н</w:t>
            </w:r>
            <w:r w:rsidRPr="00C627A5">
              <w:rPr>
                <w:b/>
                <w:sz w:val="20"/>
                <w:szCs w:val="20"/>
              </w:rPr>
              <w:t>трализова</w:t>
            </w:r>
            <w:r w:rsidRPr="00C627A5">
              <w:rPr>
                <w:b/>
                <w:sz w:val="20"/>
                <w:szCs w:val="20"/>
              </w:rPr>
              <w:t>н</w:t>
            </w:r>
            <w:r w:rsidRPr="00C627A5">
              <w:rPr>
                <w:b/>
                <w:sz w:val="20"/>
                <w:szCs w:val="20"/>
              </w:rPr>
              <w:t>ное</w:t>
            </w:r>
            <w:proofErr w:type="gramEnd"/>
          </w:p>
        </w:tc>
        <w:tc>
          <w:tcPr>
            <w:tcW w:w="769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B3BF3" w:rsidRPr="00C627A5" w:rsidRDefault="004B3BF3" w:rsidP="007A599C">
            <w:pPr>
              <w:ind w:right="-76"/>
              <w:jc w:val="center"/>
              <w:rPr>
                <w:b/>
                <w:sz w:val="20"/>
                <w:szCs w:val="20"/>
              </w:rPr>
            </w:pPr>
            <w:r w:rsidRPr="00C627A5">
              <w:rPr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900" w:type="dxa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:rsidR="004B3BF3" w:rsidRPr="00C627A5" w:rsidRDefault="004B3BF3" w:rsidP="007A599C">
            <w:pPr>
              <w:jc w:val="center"/>
              <w:rPr>
                <w:b/>
                <w:sz w:val="20"/>
                <w:szCs w:val="20"/>
              </w:rPr>
            </w:pPr>
            <w:r w:rsidRPr="00C627A5">
              <w:rPr>
                <w:b/>
                <w:sz w:val="20"/>
                <w:szCs w:val="20"/>
              </w:rPr>
              <w:t xml:space="preserve">в том числе </w:t>
            </w:r>
            <w:proofErr w:type="gramStart"/>
            <w:r w:rsidRPr="00C627A5">
              <w:rPr>
                <w:b/>
                <w:sz w:val="20"/>
                <w:szCs w:val="20"/>
              </w:rPr>
              <w:t>це</w:t>
            </w:r>
            <w:r w:rsidRPr="00C627A5">
              <w:rPr>
                <w:b/>
                <w:sz w:val="20"/>
                <w:szCs w:val="20"/>
              </w:rPr>
              <w:t>н</w:t>
            </w:r>
            <w:r w:rsidRPr="00C627A5">
              <w:rPr>
                <w:b/>
                <w:sz w:val="20"/>
                <w:szCs w:val="20"/>
              </w:rPr>
              <w:t>трализова</w:t>
            </w:r>
            <w:r w:rsidRPr="00C627A5">
              <w:rPr>
                <w:b/>
                <w:sz w:val="20"/>
                <w:szCs w:val="20"/>
              </w:rPr>
              <w:t>н</w:t>
            </w:r>
            <w:r w:rsidRPr="00C627A5">
              <w:rPr>
                <w:b/>
                <w:sz w:val="20"/>
                <w:szCs w:val="20"/>
              </w:rPr>
              <w:t>ным</w:t>
            </w:r>
            <w:proofErr w:type="gramEnd"/>
          </w:p>
        </w:tc>
        <w:tc>
          <w:tcPr>
            <w:tcW w:w="900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B3BF3" w:rsidRPr="00C627A5" w:rsidRDefault="004B3BF3" w:rsidP="007A599C">
            <w:pPr>
              <w:jc w:val="center"/>
              <w:rPr>
                <w:b/>
                <w:sz w:val="20"/>
                <w:szCs w:val="20"/>
              </w:rPr>
            </w:pPr>
            <w:r w:rsidRPr="00C627A5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833" w:type="dxa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B3BF3" w:rsidRPr="00C627A5" w:rsidRDefault="004B3BF3" w:rsidP="007A599C">
            <w:pPr>
              <w:jc w:val="center"/>
              <w:rPr>
                <w:b/>
                <w:sz w:val="20"/>
                <w:szCs w:val="20"/>
              </w:rPr>
            </w:pPr>
            <w:r w:rsidRPr="00C627A5">
              <w:rPr>
                <w:b/>
                <w:sz w:val="20"/>
                <w:szCs w:val="20"/>
              </w:rPr>
              <w:t xml:space="preserve">в том числе </w:t>
            </w:r>
            <w:proofErr w:type="gramStart"/>
            <w:r w:rsidRPr="00C627A5">
              <w:rPr>
                <w:b/>
                <w:sz w:val="20"/>
                <w:szCs w:val="20"/>
              </w:rPr>
              <w:t>централизова</w:t>
            </w:r>
            <w:r w:rsidRPr="00C627A5">
              <w:rPr>
                <w:b/>
                <w:sz w:val="20"/>
                <w:szCs w:val="20"/>
              </w:rPr>
              <w:t>н</w:t>
            </w:r>
            <w:r w:rsidRPr="00C627A5">
              <w:rPr>
                <w:b/>
                <w:sz w:val="20"/>
                <w:szCs w:val="20"/>
              </w:rPr>
              <w:t>ное</w:t>
            </w:r>
            <w:proofErr w:type="gramEnd"/>
          </w:p>
        </w:tc>
        <w:tc>
          <w:tcPr>
            <w:tcW w:w="85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B3BF3" w:rsidRPr="00C627A5" w:rsidRDefault="004B3BF3" w:rsidP="007A599C">
            <w:pPr>
              <w:rPr>
                <w:sz w:val="20"/>
                <w:szCs w:val="20"/>
              </w:rPr>
            </w:pPr>
          </w:p>
        </w:tc>
      </w:tr>
      <w:tr w:rsidR="004B3BF3" w:rsidRPr="00C627A5" w:rsidTr="007A599C">
        <w:tblPrEx>
          <w:tblCellMar>
            <w:top w:w="0" w:type="dxa"/>
            <w:bottom w:w="0" w:type="dxa"/>
          </w:tblCellMar>
        </w:tblPrEx>
        <w:trPr>
          <w:cantSplit/>
          <w:trHeight w:val="523"/>
        </w:trPr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B3BF3" w:rsidRPr="00C627A5" w:rsidRDefault="004B3BF3" w:rsidP="007A599C">
            <w:pPr>
              <w:jc w:val="center"/>
              <w:rPr>
                <w:sz w:val="20"/>
                <w:szCs w:val="20"/>
              </w:rPr>
            </w:pPr>
            <w:r w:rsidRPr="00C627A5">
              <w:rPr>
                <w:sz w:val="20"/>
                <w:szCs w:val="20"/>
              </w:rPr>
              <w:t>1.</w:t>
            </w:r>
          </w:p>
        </w:tc>
        <w:tc>
          <w:tcPr>
            <w:tcW w:w="2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B3BF3" w:rsidRPr="00C627A5" w:rsidRDefault="004B3BF3" w:rsidP="007A599C">
            <w:pPr>
              <w:rPr>
                <w:sz w:val="20"/>
                <w:szCs w:val="20"/>
              </w:rPr>
            </w:pPr>
            <w:r w:rsidRPr="00C627A5">
              <w:rPr>
                <w:sz w:val="20"/>
                <w:szCs w:val="20"/>
              </w:rPr>
              <w:t>Новомихайловское сельское п</w:t>
            </w:r>
            <w:r w:rsidRPr="00C627A5">
              <w:rPr>
                <w:sz w:val="20"/>
                <w:szCs w:val="20"/>
              </w:rPr>
              <w:t>о</w:t>
            </w:r>
            <w:r w:rsidRPr="00C627A5">
              <w:rPr>
                <w:sz w:val="20"/>
                <w:szCs w:val="20"/>
              </w:rPr>
              <w:t>селение</w:t>
            </w:r>
          </w:p>
        </w:tc>
        <w:tc>
          <w:tcPr>
            <w:tcW w:w="1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4B3BF3" w:rsidRPr="00C627A5" w:rsidRDefault="004B3BF3" w:rsidP="007A599C">
            <w:pPr>
              <w:jc w:val="center"/>
              <w:rPr>
                <w:sz w:val="20"/>
                <w:szCs w:val="20"/>
              </w:rPr>
            </w:pPr>
            <w:r w:rsidRPr="00C627A5">
              <w:rPr>
                <w:sz w:val="20"/>
                <w:szCs w:val="20"/>
              </w:rPr>
              <w:t>39</w:t>
            </w:r>
          </w:p>
        </w:tc>
        <w:tc>
          <w:tcPr>
            <w:tcW w:w="90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B3BF3" w:rsidRPr="00C627A5" w:rsidRDefault="004B3BF3" w:rsidP="007A599C">
            <w:pPr>
              <w:jc w:val="center"/>
              <w:rPr>
                <w:sz w:val="20"/>
                <w:szCs w:val="20"/>
              </w:rPr>
            </w:pPr>
            <w:r w:rsidRPr="00C627A5">
              <w:rPr>
                <w:sz w:val="20"/>
                <w:szCs w:val="20"/>
              </w:rPr>
              <w:t>4500</w:t>
            </w:r>
          </w:p>
        </w:tc>
        <w:tc>
          <w:tcPr>
            <w:tcW w:w="71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B3BF3" w:rsidRPr="00C627A5" w:rsidRDefault="004B3BF3" w:rsidP="007A599C">
            <w:pPr>
              <w:jc w:val="center"/>
              <w:rPr>
                <w:sz w:val="20"/>
                <w:szCs w:val="20"/>
              </w:rPr>
            </w:pPr>
            <w:r w:rsidRPr="00C627A5">
              <w:rPr>
                <w:sz w:val="20"/>
                <w:szCs w:val="20"/>
              </w:rPr>
              <w:t>310</w:t>
            </w:r>
          </w:p>
        </w:tc>
        <w:tc>
          <w:tcPr>
            <w:tcW w:w="90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B3BF3" w:rsidRPr="00C627A5" w:rsidRDefault="004B3BF3" w:rsidP="007A599C">
            <w:pPr>
              <w:jc w:val="center"/>
              <w:rPr>
                <w:sz w:val="20"/>
                <w:szCs w:val="20"/>
              </w:rPr>
            </w:pPr>
            <w:r w:rsidRPr="00C627A5">
              <w:rPr>
                <w:sz w:val="20"/>
                <w:szCs w:val="20"/>
              </w:rPr>
              <w:t>22200</w:t>
            </w:r>
          </w:p>
        </w:tc>
        <w:tc>
          <w:tcPr>
            <w:tcW w:w="90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B3BF3" w:rsidRPr="00C627A5" w:rsidRDefault="004B3BF3" w:rsidP="007A599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627A5">
              <w:rPr>
                <w:sz w:val="20"/>
                <w:szCs w:val="20"/>
              </w:rPr>
              <w:t>25500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4B3BF3" w:rsidRPr="00C627A5" w:rsidRDefault="004B3BF3" w:rsidP="007A599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627A5">
              <w:rPr>
                <w:sz w:val="20"/>
                <w:szCs w:val="20"/>
              </w:rPr>
              <w:t>0</w:t>
            </w:r>
          </w:p>
        </w:tc>
        <w:tc>
          <w:tcPr>
            <w:tcW w:w="62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B3BF3" w:rsidRPr="00C627A5" w:rsidRDefault="004B3BF3" w:rsidP="007A599C">
            <w:pPr>
              <w:jc w:val="center"/>
              <w:rPr>
                <w:sz w:val="20"/>
                <w:szCs w:val="20"/>
              </w:rPr>
            </w:pPr>
            <w:r w:rsidRPr="00C627A5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4B3BF3" w:rsidRPr="00C627A5" w:rsidRDefault="004B3BF3" w:rsidP="007A599C">
            <w:pPr>
              <w:jc w:val="center"/>
              <w:rPr>
                <w:sz w:val="20"/>
                <w:szCs w:val="20"/>
              </w:rPr>
            </w:pPr>
            <w:r w:rsidRPr="00C627A5">
              <w:rPr>
                <w:sz w:val="20"/>
                <w:szCs w:val="20"/>
              </w:rPr>
              <w:t>0</w:t>
            </w:r>
          </w:p>
        </w:tc>
        <w:tc>
          <w:tcPr>
            <w:tcW w:w="769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B3BF3" w:rsidRPr="00C627A5" w:rsidRDefault="004B3BF3" w:rsidP="007A599C">
            <w:pPr>
              <w:ind w:right="-76"/>
              <w:jc w:val="center"/>
              <w:rPr>
                <w:sz w:val="20"/>
                <w:szCs w:val="20"/>
              </w:rPr>
            </w:pPr>
            <w:r w:rsidRPr="00C627A5">
              <w:rPr>
                <w:sz w:val="20"/>
                <w:szCs w:val="20"/>
              </w:rPr>
              <w:t>6500</w:t>
            </w:r>
          </w:p>
        </w:tc>
        <w:tc>
          <w:tcPr>
            <w:tcW w:w="90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B3BF3" w:rsidRPr="00C627A5" w:rsidRDefault="004B3BF3" w:rsidP="007A599C">
            <w:pPr>
              <w:jc w:val="center"/>
              <w:rPr>
                <w:sz w:val="20"/>
                <w:szCs w:val="20"/>
              </w:rPr>
            </w:pPr>
            <w:r w:rsidRPr="00C627A5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B3BF3" w:rsidRPr="00C627A5" w:rsidRDefault="004B3BF3" w:rsidP="007A599C">
            <w:pPr>
              <w:jc w:val="center"/>
              <w:rPr>
                <w:sz w:val="20"/>
                <w:szCs w:val="20"/>
              </w:rPr>
            </w:pPr>
            <w:r w:rsidRPr="00C627A5">
              <w:rPr>
                <w:sz w:val="20"/>
                <w:szCs w:val="20"/>
              </w:rPr>
              <w:t>4600</w:t>
            </w:r>
          </w:p>
        </w:tc>
        <w:tc>
          <w:tcPr>
            <w:tcW w:w="83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B3BF3" w:rsidRPr="00C627A5" w:rsidRDefault="004B3BF3" w:rsidP="007A599C">
            <w:pPr>
              <w:jc w:val="center"/>
              <w:rPr>
                <w:sz w:val="20"/>
                <w:szCs w:val="20"/>
              </w:rPr>
            </w:pPr>
            <w:r w:rsidRPr="00C627A5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B3BF3" w:rsidRPr="00C627A5" w:rsidRDefault="004B3BF3" w:rsidP="007A599C">
            <w:pPr>
              <w:jc w:val="center"/>
              <w:rPr>
                <w:sz w:val="20"/>
                <w:szCs w:val="20"/>
              </w:rPr>
            </w:pPr>
            <w:r w:rsidRPr="00C627A5">
              <w:rPr>
                <w:sz w:val="20"/>
                <w:szCs w:val="20"/>
              </w:rPr>
              <w:t>26200</w:t>
            </w:r>
          </w:p>
        </w:tc>
      </w:tr>
    </w:tbl>
    <w:p w:rsidR="004B3BF3" w:rsidRPr="00C627A5" w:rsidRDefault="004B3BF3" w:rsidP="004B3BF3">
      <w:pPr>
        <w:rPr>
          <w:b/>
          <w:sz w:val="20"/>
          <w:szCs w:val="20"/>
        </w:rPr>
      </w:pPr>
    </w:p>
    <w:p w:rsidR="004B3BF3" w:rsidRPr="00C627A5" w:rsidRDefault="004B3BF3" w:rsidP="004B3BF3">
      <w:pPr>
        <w:rPr>
          <w:b/>
          <w:sz w:val="20"/>
          <w:szCs w:val="20"/>
        </w:rPr>
      </w:pPr>
    </w:p>
    <w:p w:rsidR="004B3BF3" w:rsidRPr="00C627A5" w:rsidRDefault="004B3BF3" w:rsidP="004B3BF3">
      <w:pPr>
        <w:jc w:val="center"/>
        <w:rPr>
          <w:b/>
          <w:sz w:val="20"/>
          <w:szCs w:val="20"/>
        </w:rPr>
      </w:pPr>
      <w:r w:rsidRPr="00C627A5">
        <w:rPr>
          <w:b/>
          <w:sz w:val="20"/>
          <w:szCs w:val="20"/>
        </w:rPr>
        <w:t>Прогноз роста численности населения в Новомихайловском сельском п</w:t>
      </w:r>
      <w:r w:rsidRPr="00C627A5">
        <w:rPr>
          <w:b/>
          <w:sz w:val="20"/>
          <w:szCs w:val="20"/>
        </w:rPr>
        <w:t>о</w:t>
      </w:r>
      <w:r w:rsidRPr="00C627A5">
        <w:rPr>
          <w:b/>
          <w:sz w:val="20"/>
          <w:szCs w:val="20"/>
        </w:rPr>
        <w:t xml:space="preserve">селении Монастырщинского района </w:t>
      </w:r>
    </w:p>
    <w:p w:rsidR="004B3BF3" w:rsidRPr="00C627A5" w:rsidRDefault="004B3BF3" w:rsidP="004B3BF3">
      <w:pPr>
        <w:jc w:val="center"/>
        <w:rPr>
          <w:b/>
          <w:sz w:val="20"/>
          <w:szCs w:val="20"/>
        </w:rPr>
      </w:pPr>
      <w:r w:rsidRPr="00C627A5">
        <w:rPr>
          <w:b/>
          <w:sz w:val="20"/>
          <w:szCs w:val="20"/>
        </w:rPr>
        <w:lastRenderedPageBreak/>
        <w:t>Смоленской обл</w:t>
      </w:r>
      <w:r w:rsidRPr="00C627A5">
        <w:rPr>
          <w:b/>
          <w:sz w:val="20"/>
          <w:szCs w:val="20"/>
        </w:rPr>
        <w:t>а</w:t>
      </w:r>
      <w:r w:rsidRPr="00C627A5">
        <w:rPr>
          <w:b/>
          <w:sz w:val="20"/>
          <w:szCs w:val="20"/>
        </w:rPr>
        <w:t>сти в 2018-2023 годах (чел.)</w:t>
      </w:r>
    </w:p>
    <w:p w:rsidR="004B3BF3" w:rsidRPr="00C627A5" w:rsidRDefault="004B3BF3" w:rsidP="004B3BF3">
      <w:pPr>
        <w:jc w:val="right"/>
        <w:rPr>
          <w:sz w:val="20"/>
          <w:szCs w:val="20"/>
        </w:rPr>
      </w:pPr>
      <w:r w:rsidRPr="00C627A5">
        <w:rPr>
          <w:sz w:val="20"/>
          <w:szCs w:val="20"/>
        </w:rPr>
        <w:t>Табл.2.</w:t>
      </w:r>
    </w:p>
    <w:tbl>
      <w:tblPr>
        <w:tblW w:w="14999" w:type="dxa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1"/>
        <w:gridCol w:w="3469"/>
        <w:gridCol w:w="1340"/>
        <w:gridCol w:w="1523"/>
        <w:gridCol w:w="1523"/>
        <w:gridCol w:w="1593"/>
        <w:gridCol w:w="1593"/>
        <w:gridCol w:w="1556"/>
        <w:gridCol w:w="1601"/>
      </w:tblGrid>
      <w:tr w:rsidR="004B3BF3" w:rsidRPr="00C627A5" w:rsidTr="007A599C">
        <w:trPr>
          <w:gridAfter w:val="7"/>
          <w:wAfter w:w="10729" w:type="dxa"/>
          <w:trHeight w:val="509"/>
        </w:trPr>
        <w:tc>
          <w:tcPr>
            <w:tcW w:w="801" w:type="dxa"/>
            <w:vMerge w:val="restart"/>
            <w:vAlign w:val="center"/>
          </w:tcPr>
          <w:p w:rsidR="004B3BF3" w:rsidRPr="00C627A5" w:rsidRDefault="004B3BF3" w:rsidP="007A599C">
            <w:pPr>
              <w:jc w:val="center"/>
              <w:rPr>
                <w:b/>
                <w:sz w:val="20"/>
                <w:szCs w:val="20"/>
              </w:rPr>
            </w:pPr>
            <w:r w:rsidRPr="00C627A5">
              <w:rPr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C627A5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C627A5">
              <w:rPr>
                <w:b/>
                <w:sz w:val="20"/>
                <w:szCs w:val="20"/>
              </w:rPr>
              <w:t>/</w:t>
            </w:r>
            <w:proofErr w:type="spellStart"/>
            <w:r w:rsidRPr="00C627A5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469" w:type="dxa"/>
            <w:vMerge w:val="restart"/>
            <w:vAlign w:val="center"/>
          </w:tcPr>
          <w:p w:rsidR="004B3BF3" w:rsidRPr="00C627A5" w:rsidRDefault="004B3BF3" w:rsidP="007A599C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C627A5">
              <w:rPr>
                <w:b/>
                <w:caps/>
                <w:sz w:val="20"/>
                <w:szCs w:val="20"/>
              </w:rPr>
              <w:t>Н</w:t>
            </w:r>
            <w:r w:rsidRPr="00C627A5">
              <w:rPr>
                <w:b/>
                <w:sz w:val="20"/>
                <w:szCs w:val="20"/>
              </w:rPr>
              <w:t>аименование админ</w:t>
            </w:r>
            <w:r w:rsidRPr="00C627A5">
              <w:rPr>
                <w:b/>
                <w:sz w:val="20"/>
                <w:szCs w:val="20"/>
              </w:rPr>
              <w:t>и</w:t>
            </w:r>
            <w:r w:rsidRPr="00C627A5">
              <w:rPr>
                <w:b/>
                <w:sz w:val="20"/>
                <w:szCs w:val="20"/>
              </w:rPr>
              <w:t>стративных образований</w:t>
            </w:r>
          </w:p>
          <w:p w:rsidR="004B3BF3" w:rsidRPr="00C627A5" w:rsidRDefault="004B3BF3" w:rsidP="007A599C">
            <w:pPr>
              <w:jc w:val="center"/>
              <w:rPr>
                <w:b/>
                <w:sz w:val="20"/>
                <w:szCs w:val="20"/>
              </w:rPr>
            </w:pPr>
            <w:r w:rsidRPr="00C627A5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4B3BF3" w:rsidRPr="00C627A5" w:rsidTr="007A599C">
        <w:trPr>
          <w:trHeight w:val="281"/>
        </w:trPr>
        <w:tc>
          <w:tcPr>
            <w:tcW w:w="801" w:type="dxa"/>
            <w:vMerge/>
            <w:vAlign w:val="center"/>
          </w:tcPr>
          <w:p w:rsidR="004B3BF3" w:rsidRPr="00C627A5" w:rsidRDefault="004B3BF3" w:rsidP="007A599C">
            <w:pPr>
              <w:rPr>
                <w:sz w:val="20"/>
                <w:szCs w:val="20"/>
              </w:rPr>
            </w:pPr>
          </w:p>
        </w:tc>
        <w:tc>
          <w:tcPr>
            <w:tcW w:w="3469" w:type="dxa"/>
            <w:vMerge/>
            <w:vAlign w:val="center"/>
          </w:tcPr>
          <w:p w:rsidR="004B3BF3" w:rsidRPr="00C627A5" w:rsidRDefault="004B3BF3" w:rsidP="007A599C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vAlign w:val="center"/>
          </w:tcPr>
          <w:p w:rsidR="004B3BF3" w:rsidRPr="00C627A5" w:rsidRDefault="004B3BF3" w:rsidP="007A599C">
            <w:pPr>
              <w:jc w:val="center"/>
              <w:rPr>
                <w:sz w:val="20"/>
                <w:szCs w:val="20"/>
              </w:rPr>
            </w:pPr>
            <w:r w:rsidRPr="00C627A5">
              <w:rPr>
                <w:b/>
                <w:sz w:val="20"/>
                <w:szCs w:val="20"/>
              </w:rPr>
              <w:t>2017      факт.</w:t>
            </w:r>
          </w:p>
        </w:tc>
        <w:tc>
          <w:tcPr>
            <w:tcW w:w="1523" w:type="dxa"/>
            <w:vAlign w:val="center"/>
          </w:tcPr>
          <w:p w:rsidR="004B3BF3" w:rsidRPr="00C627A5" w:rsidRDefault="004B3BF3" w:rsidP="007A599C">
            <w:pPr>
              <w:jc w:val="center"/>
              <w:rPr>
                <w:b/>
                <w:sz w:val="20"/>
                <w:szCs w:val="20"/>
              </w:rPr>
            </w:pPr>
            <w:r w:rsidRPr="00C627A5">
              <w:rPr>
                <w:b/>
                <w:sz w:val="20"/>
                <w:szCs w:val="20"/>
              </w:rPr>
              <w:t xml:space="preserve">2018 г. </w:t>
            </w:r>
          </w:p>
          <w:p w:rsidR="004B3BF3" w:rsidRPr="00C627A5" w:rsidRDefault="004B3BF3" w:rsidP="007A599C">
            <w:pPr>
              <w:jc w:val="center"/>
              <w:rPr>
                <w:b/>
                <w:sz w:val="20"/>
                <w:szCs w:val="20"/>
              </w:rPr>
            </w:pPr>
            <w:r w:rsidRPr="00C627A5">
              <w:rPr>
                <w:b/>
                <w:sz w:val="20"/>
                <w:szCs w:val="20"/>
              </w:rPr>
              <w:t>пр</w:t>
            </w:r>
            <w:r w:rsidRPr="00C627A5">
              <w:rPr>
                <w:b/>
                <w:sz w:val="20"/>
                <w:szCs w:val="20"/>
              </w:rPr>
              <w:t>о</w:t>
            </w:r>
            <w:r w:rsidRPr="00C627A5">
              <w:rPr>
                <w:b/>
                <w:sz w:val="20"/>
                <w:szCs w:val="20"/>
              </w:rPr>
              <w:t>гноз</w:t>
            </w:r>
          </w:p>
        </w:tc>
        <w:tc>
          <w:tcPr>
            <w:tcW w:w="1523" w:type="dxa"/>
            <w:vAlign w:val="center"/>
          </w:tcPr>
          <w:p w:rsidR="004B3BF3" w:rsidRPr="00C627A5" w:rsidRDefault="004B3BF3" w:rsidP="007A599C">
            <w:pPr>
              <w:jc w:val="center"/>
              <w:rPr>
                <w:b/>
                <w:sz w:val="20"/>
                <w:szCs w:val="20"/>
              </w:rPr>
            </w:pPr>
            <w:r w:rsidRPr="00C627A5">
              <w:rPr>
                <w:b/>
                <w:sz w:val="20"/>
                <w:szCs w:val="20"/>
              </w:rPr>
              <w:t xml:space="preserve">2019 г. </w:t>
            </w:r>
          </w:p>
          <w:p w:rsidR="004B3BF3" w:rsidRPr="00C627A5" w:rsidRDefault="004B3BF3" w:rsidP="007A599C">
            <w:pPr>
              <w:jc w:val="center"/>
              <w:rPr>
                <w:b/>
                <w:sz w:val="20"/>
                <w:szCs w:val="20"/>
              </w:rPr>
            </w:pPr>
            <w:r w:rsidRPr="00C627A5">
              <w:rPr>
                <w:b/>
                <w:sz w:val="20"/>
                <w:szCs w:val="20"/>
              </w:rPr>
              <w:t>пр</w:t>
            </w:r>
            <w:r w:rsidRPr="00C627A5">
              <w:rPr>
                <w:b/>
                <w:sz w:val="20"/>
                <w:szCs w:val="20"/>
              </w:rPr>
              <w:t>о</w:t>
            </w:r>
            <w:r w:rsidRPr="00C627A5">
              <w:rPr>
                <w:b/>
                <w:sz w:val="20"/>
                <w:szCs w:val="20"/>
              </w:rPr>
              <w:t>гноз</w:t>
            </w:r>
          </w:p>
        </w:tc>
        <w:tc>
          <w:tcPr>
            <w:tcW w:w="1593" w:type="dxa"/>
            <w:vAlign w:val="center"/>
          </w:tcPr>
          <w:p w:rsidR="004B3BF3" w:rsidRPr="00C627A5" w:rsidRDefault="004B3BF3" w:rsidP="007A599C">
            <w:pPr>
              <w:jc w:val="center"/>
              <w:rPr>
                <w:b/>
                <w:sz w:val="20"/>
                <w:szCs w:val="20"/>
              </w:rPr>
            </w:pPr>
            <w:r w:rsidRPr="00C627A5">
              <w:rPr>
                <w:b/>
                <w:sz w:val="20"/>
                <w:szCs w:val="20"/>
              </w:rPr>
              <w:t xml:space="preserve">2020 г. </w:t>
            </w:r>
          </w:p>
          <w:p w:rsidR="004B3BF3" w:rsidRPr="00C627A5" w:rsidRDefault="004B3BF3" w:rsidP="007A599C">
            <w:pPr>
              <w:jc w:val="center"/>
              <w:rPr>
                <w:b/>
                <w:sz w:val="20"/>
                <w:szCs w:val="20"/>
              </w:rPr>
            </w:pPr>
            <w:r w:rsidRPr="00C627A5">
              <w:rPr>
                <w:b/>
                <w:sz w:val="20"/>
                <w:szCs w:val="20"/>
              </w:rPr>
              <w:t>пр</w:t>
            </w:r>
            <w:r w:rsidRPr="00C627A5">
              <w:rPr>
                <w:b/>
                <w:sz w:val="20"/>
                <w:szCs w:val="20"/>
              </w:rPr>
              <w:t>о</w:t>
            </w:r>
            <w:r w:rsidRPr="00C627A5">
              <w:rPr>
                <w:b/>
                <w:sz w:val="20"/>
                <w:szCs w:val="20"/>
              </w:rPr>
              <w:t>гноз</w:t>
            </w:r>
          </w:p>
        </w:tc>
        <w:tc>
          <w:tcPr>
            <w:tcW w:w="1593" w:type="dxa"/>
            <w:vAlign w:val="center"/>
          </w:tcPr>
          <w:p w:rsidR="004B3BF3" w:rsidRPr="00C627A5" w:rsidRDefault="004B3BF3" w:rsidP="007A599C">
            <w:pPr>
              <w:jc w:val="center"/>
              <w:rPr>
                <w:b/>
                <w:sz w:val="20"/>
                <w:szCs w:val="20"/>
              </w:rPr>
            </w:pPr>
            <w:r w:rsidRPr="00C627A5">
              <w:rPr>
                <w:b/>
                <w:sz w:val="20"/>
                <w:szCs w:val="20"/>
              </w:rPr>
              <w:t xml:space="preserve">2021 г. </w:t>
            </w:r>
          </w:p>
          <w:p w:rsidR="004B3BF3" w:rsidRPr="00C627A5" w:rsidRDefault="004B3BF3" w:rsidP="007A599C">
            <w:pPr>
              <w:jc w:val="center"/>
              <w:rPr>
                <w:b/>
                <w:sz w:val="20"/>
                <w:szCs w:val="20"/>
              </w:rPr>
            </w:pPr>
            <w:r w:rsidRPr="00C627A5">
              <w:rPr>
                <w:b/>
                <w:sz w:val="20"/>
                <w:szCs w:val="20"/>
              </w:rPr>
              <w:t>пр</w:t>
            </w:r>
            <w:r w:rsidRPr="00C627A5">
              <w:rPr>
                <w:b/>
                <w:sz w:val="20"/>
                <w:szCs w:val="20"/>
              </w:rPr>
              <w:t>о</w:t>
            </w:r>
            <w:r w:rsidRPr="00C627A5">
              <w:rPr>
                <w:b/>
                <w:sz w:val="20"/>
                <w:szCs w:val="20"/>
              </w:rPr>
              <w:t>гноз</w:t>
            </w:r>
          </w:p>
        </w:tc>
        <w:tc>
          <w:tcPr>
            <w:tcW w:w="1556" w:type="dxa"/>
            <w:vAlign w:val="center"/>
          </w:tcPr>
          <w:p w:rsidR="004B3BF3" w:rsidRPr="00C627A5" w:rsidRDefault="004B3BF3" w:rsidP="007A599C">
            <w:pPr>
              <w:jc w:val="center"/>
              <w:rPr>
                <w:b/>
                <w:sz w:val="20"/>
                <w:szCs w:val="20"/>
              </w:rPr>
            </w:pPr>
            <w:r w:rsidRPr="00C627A5">
              <w:rPr>
                <w:b/>
                <w:sz w:val="20"/>
                <w:szCs w:val="20"/>
              </w:rPr>
              <w:t xml:space="preserve">2022 г. </w:t>
            </w:r>
          </w:p>
          <w:p w:rsidR="004B3BF3" w:rsidRPr="00C627A5" w:rsidRDefault="004B3BF3" w:rsidP="007A599C">
            <w:pPr>
              <w:jc w:val="center"/>
              <w:rPr>
                <w:b/>
                <w:sz w:val="20"/>
                <w:szCs w:val="20"/>
              </w:rPr>
            </w:pPr>
            <w:r w:rsidRPr="00C627A5">
              <w:rPr>
                <w:b/>
                <w:sz w:val="20"/>
                <w:szCs w:val="20"/>
              </w:rPr>
              <w:t>пр</w:t>
            </w:r>
            <w:r w:rsidRPr="00C627A5">
              <w:rPr>
                <w:b/>
                <w:sz w:val="20"/>
                <w:szCs w:val="20"/>
              </w:rPr>
              <w:t>о</w:t>
            </w:r>
            <w:r w:rsidRPr="00C627A5">
              <w:rPr>
                <w:b/>
                <w:sz w:val="20"/>
                <w:szCs w:val="20"/>
              </w:rPr>
              <w:t>гноз</w:t>
            </w:r>
          </w:p>
        </w:tc>
        <w:tc>
          <w:tcPr>
            <w:tcW w:w="1601" w:type="dxa"/>
            <w:vAlign w:val="center"/>
          </w:tcPr>
          <w:p w:rsidR="004B3BF3" w:rsidRPr="00C627A5" w:rsidRDefault="004B3BF3" w:rsidP="007A599C">
            <w:pPr>
              <w:jc w:val="center"/>
              <w:rPr>
                <w:b/>
                <w:sz w:val="20"/>
                <w:szCs w:val="20"/>
              </w:rPr>
            </w:pPr>
            <w:r w:rsidRPr="00C627A5">
              <w:rPr>
                <w:b/>
                <w:sz w:val="20"/>
                <w:szCs w:val="20"/>
              </w:rPr>
              <w:t>2023 г.</w:t>
            </w:r>
          </w:p>
          <w:p w:rsidR="004B3BF3" w:rsidRPr="00C627A5" w:rsidRDefault="004B3BF3" w:rsidP="007A599C">
            <w:pPr>
              <w:jc w:val="center"/>
              <w:rPr>
                <w:b/>
                <w:sz w:val="20"/>
                <w:szCs w:val="20"/>
              </w:rPr>
            </w:pPr>
            <w:r w:rsidRPr="00C627A5">
              <w:rPr>
                <w:b/>
                <w:sz w:val="20"/>
                <w:szCs w:val="20"/>
              </w:rPr>
              <w:t>пр</w:t>
            </w:r>
            <w:r w:rsidRPr="00C627A5">
              <w:rPr>
                <w:b/>
                <w:sz w:val="20"/>
                <w:szCs w:val="20"/>
              </w:rPr>
              <w:t>о</w:t>
            </w:r>
            <w:r w:rsidRPr="00C627A5">
              <w:rPr>
                <w:b/>
                <w:sz w:val="20"/>
                <w:szCs w:val="20"/>
              </w:rPr>
              <w:t>гноз</w:t>
            </w:r>
          </w:p>
        </w:tc>
      </w:tr>
      <w:tr w:rsidR="004B3BF3" w:rsidRPr="00C627A5" w:rsidTr="007A599C">
        <w:trPr>
          <w:trHeight w:val="281"/>
        </w:trPr>
        <w:tc>
          <w:tcPr>
            <w:tcW w:w="801" w:type="dxa"/>
            <w:vAlign w:val="center"/>
          </w:tcPr>
          <w:p w:rsidR="004B3BF3" w:rsidRPr="00C627A5" w:rsidRDefault="004B3BF3" w:rsidP="007A599C">
            <w:pPr>
              <w:jc w:val="center"/>
              <w:rPr>
                <w:sz w:val="20"/>
                <w:szCs w:val="20"/>
              </w:rPr>
            </w:pPr>
            <w:r w:rsidRPr="00C627A5">
              <w:rPr>
                <w:sz w:val="20"/>
                <w:szCs w:val="20"/>
              </w:rPr>
              <w:t>1.</w:t>
            </w:r>
          </w:p>
        </w:tc>
        <w:tc>
          <w:tcPr>
            <w:tcW w:w="3469" w:type="dxa"/>
            <w:vAlign w:val="center"/>
          </w:tcPr>
          <w:p w:rsidR="004B3BF3" w:rsidRPr="00C627A5" w:rsidRDefault="004B3BF3" w:rsidP="007A599C">
            <w:pPr>
              <w:rPr>
                <w:sz w:val="20"/>
                <w:szCs w:val="20"/>
              </w:rPr>
            </w:pPr>
            <w:r w:rsidRPr="00C627A5">
              <w:rPr>
                <w:sz w:val="20"/>
                <w:szCs w:val="20"/>
              </w:rPr>
              <w:t>Новомихайловское сельское посел</w:t>
            </w:r>
            <w:r w:rsidRPr="00C627A5">
              <w:rPr>
                <w:sz w:val="20"/>
                <w:szCs w:val="20"/>
              </w:rPr>
              <w:t>е</w:t>
            </w:r>
            <w:r w:rsidRPr="00C627A5">
              <w:rPr>
                <w:sz w:val="20"/>
                <w:szCs w:val="20"/>
              </w:rPr>
              <w:t>ние</w:t>
            </w:r>
          </w:p>
        </w:tc>
        <w:tc>
          <w:tcPr>
            <w:tcW w:w="1340" w:type="dxa"/>
            <w:vAlign w:val="center"/>
          </w:tcPr>
          <w:p w:rsidR="004B3BF3" w:rsidRPr="00C627A5" w:rsidRDefault="004B3BF3" w:rsidP="007A599C">
            <w:pPr>
              <w:jc w:val="center"/>
              <w:rPr>
                <w:sz w:val="20"/>
                <w:szCs w:val="20"/>
              </w:rPr>
            </w:pPr>
            <w:r w:rsidRPr="00C627A5">
              <w:rPr>
                <w:sz w:val="20"/>
                <w:szCs w:val="20"/>
              </w:rPr>
              <w:t>862</w:t>
            </w:r>
          </w:p>
        </w:tc>
        <w:tc>
          <w:tcPr>
            <w:tcW w:w="1523" w:type="dxa"/>
            <w:vAlign w:val="center"/>
          </w:tcPr>
          <w:p w:rsidR="004B3BF3" w:rsidRPr="00C627A5" w:rsidRDefault="004B3BF3" w:rsidP="007A599C">
            <w:pPr>
              <w:jc w:val="center"/>
              <w:rPr>
                <w:sz w:val="20"/>
                <w:szCs w:val="20"/>
              </w:rPr>
            </w:pPr>
            <w:r w:rsidRPr="00C627A5">
              <w:rPr>
                <w:sz w:val="20"/>
                <w:szCs w:val="20"/>
              </w:rPr>
              <w:t>860</w:t>
            </w:r>
          </w:p>
        </w:tc>
        <w:tc>
          <w:tcPr>
            <w:tcW w:w="1523" w:type="dxa"/>
            <w:vAlign w:val="center"/>
          </w:tcPr>
          <w:p w:rsidR="004B3BF3" w:rsidRPr="00C627A5" w:rsidRDefault="004B3BF3" w:rsidP="007A599C">
            <w:pPr>
              <w:jc w:val="center"/>
              <w:rPr>
                <w:sz w:val="20"/>
                <w:szCs w:val="20"/>
              </w:rPr>
            </w:pPr>
            <w:r w:rsidRPr="00C627A5">
              <w:rPr>
                <w:sz w:val="20"/>
                <w:szCs w:val="20"/>
              </w:rPr>
              <w:t>858</w:t>
            </w:r>
          </w:p>
        </w:tc>
        <w:tc>
          <w:tcPr>
            <w:tcW w:w="1593" w:type="dxa"/>
            <w:vAlign w:val="center"/>
          </w:tcPr>
          <w:p w:rsidR="004B3BF3" w:rsidRPr="00C627A5" w:rsidRDefault="004B3BF3" w:rsidP="007A599C">
            <w:pPr>
              <w:jc w:val="center"/>
              <w:rPr>
                <w:sz w:val="20"/>
                <w:szCs w:val="20"/>
              </w:rPr>
            </w:pPr>
            <w:r w:rsidRPr="00C627A5">
              <w:rPr>
                <w:sz w:val="20"/>
                <w:szCs w:val="20"/>
              </w:rPr>
              <w:t>855</w:t>
            </w:r>
          </w:p>
        </w:tc>
        <w:tc>
          <w:tcPr>
            <w:tcW w:w="1593" w:type="dxa"/>
            <w:vAlign w:val="center"/>
          </w:tcPr>
          <w:p w:rsidR="004B3BF3" w:rsidRPr="00C627A5" w:rsidRDefault="004B3BF3" w:rsidP="007A599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627A5">
              <w:rPr>
                <w:sz w:val="20"/>
                <w:szCs w:val="20"/>
              </w:rPr>
              <w:t>853</w:t>
            </w:r>
          </w:p>
        </w:tc>
        <w:tc>
          <w:tcPr>
            <w:tcW w:w="1556" w:type="dxa"/>
            <w:vAlign w:val="center"/>
          </w:tcPr>
          <w:p w:rsidR="004B3BF3" w:rsidRPr="00C627A5" w:rsidRDefault="004B3BF3" w:rsidP="007A599C">
            <w:pPr>
              <w:ind w:left="-108" w:right="-108"/>
              <w:rPr>
                <w:sz w:val="20"/>
                <w:szCs w:val="20"/>
              </w:rPr>
            </w:pPr>
            <w:r w:rsidRPr="00C627A5">
              <w:rPr>
                <w:sz w:val="20"/>
                <w:szCs w:val="20"/>
              </w:rPr>
              <w:t>850</w:t>
            </w:r>
          </w:p>
        </w:tc>
        <w:tc>
          <w:tcPr>
            <w:tcW w:w="1601" w:type="dxa"/>
            <w:vAlign w:val="center"/>
          </w:tcPr>
          <w:p w:rsidR="004B3BF3" w:rsidRPr="00C627A5" w:rsidRDefault="004B3BF3" w:rsidP="007A599C">
            <w:pPr>
              <w:ind w:right="-108"/>
              <w:rPr>
                <w:sz w:val="20"/>
                <w:szCs w:val="20"/>
              </w:rPr>
            </w:pPr>
            <w:r w:rsidRPr="00C627A5">
              <w:rPr>
                <w:sz w:val="20"/>
                <w:szCs w:val="20"/>
              </w:rPr>
              <w:t>850</w:t>
            </w:r>
          </w:p>
        </w:tc>
      </w:tr>
    </w:tbl>
    <w:p w:rsidR="004B3BF3" w:rsidRPr="00C627A5" w:rsidRDefault="004B3BF3" w:rsidP="004B3BF3">
      <w:pPr>
        <w:rPr>
          <w:b/>
          <w:sz w:val="20"/>
          <w:szCs w:val="20"/>
        </w:rPr>
      </w:pPr>
    </w:p>
    <w:p w:rsidR="004B3BF3" w:rsidRPr="00C627A5" w:rsidRDefault="004B3BF3" w:rsidP="004B3BF3">
      <w:pPr>
        <w:jc w:val="center"/>
        <w:rPr>
          <w:b/>
          <w:sz w:val="20"/>
          <w:szCs w:val="20"/>
        </w:rPr>
      </w:pPr>
      <w:r w:rsidRPr="00C627A5">
        <w:rPr>
          <w:b/>
          <w:sz w:val="20"/>
          <w:szCs w:val="20"/>
        </w:rPr>
        <w:t>Прогноз жилищного строительства жилья по Новомихайловскому сел</w:t>
      </w:r>
      <w:r w:rsidRPr="00C627A5">
        <w:rPr>
          <w:b/>
          <w:sz w:val="20"/>
          <w:szCs w:val="20"/>
        </w:rPr>
        <w:t>ь</w:t>
      </w:r>
      <w:r w:rsidRPr="00C627A5">
        <w:rPr>
          <w:b/>
          <w:sz w:val="20"/>
          <w:szCs w:val="20"/>
        </w:rPr>
        <w:t>скому поселению</w:t>
      </w:r>
    </w:p>
    <w:p w:rsidR="004B3BF3" w:rsidRPr="00C627A5" w:rsidRDefault="004B3BF3" w:rsidP="004B3BF3">
      <w:pPr>
        <w:jc w:val="center"/>
        <w:rPr>
          <w:b/>
          <w:sz w:val="20"/>
          <w:szCs w:val="20"/>
        </w:rPr>
      </w:pPr>
      <w:r w:rsidRPr="00C627A5">
        <w:rPr>
          <w:b/>
          <w:sz w:val="20"/>
          <w:szCs w:val="20"/>
        </w:rPr>
        <w:t xml:space="preserve"> Монастырщинского района Смоленской области на период 2018 – 2023 г</w:t>
      </w:r>
      <w:r w:rsidRPr="00C627A5">
        <w:rPr>
          <w:b/>
          <w:sz w:val="20"/>
          <w:szCs w:val="20"/>
        </w:rPr>
        <w:t>о</w:t>
      </w:r>
      <w:r w:rsidRPr="00C627A5">
        <w:rPr>
          <w:b/>
          <w:sz w:val="20"/>
          <w:szCs w:val="20"/>
        </w:rPr>
        <w:t>ды</w:t>
      </w:r>
    </w:p>
    <w:p w:rsidR="004B3BF3" w:rsidRPr="00C627A5" w:rsidRDefault="004B3BF3" w:rsidP="004B3BF3">
      <w:pPr>
        <w:jc w:val="right"/>
        <w:rPr>
          <w:sz w:val="20"/>
          <w:szCs w:val="20"/>
        </w:rPr>
      </w:pPr>
      <w:r w:rsidRPr="00C627A5">
        <w:rPr>
          <w:sz w:val="20"/>
          <w:szCs w:val="20"/>
        </w:rPr>
        <w:t>Табл.3</w:t>
      </w:r>
    </w:p>
    <w:tbl>
      <w:tblPr>
        <w:tblW w:w="15228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4117"/>
        <w:gridCol w:w="709"/>
        <w:gridCol w:w="850"/>
        <w:gridCol w:w="1276"/>
        <w:gridCol w:w="992"/>
        <w:gridCol w:w="1276"/>
        <w:gridCol w:w="1276"/>
        <w:gridCol w:w="1417"/>
        <w:gridCol w:w="1276"/>
        <w:gridCol w:w="1451"/>
      </w:tblGrid>
      <w:tr w:rsidR="004B3BF3" w:rsidRPr="00C627A5" w:rsidTr="007A599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3BF3" w:rsidRPr="00C627A5" w:rsidRDefault="004B3BF3" w:rsidP="007A599C">
            <w:pPr>
              <w:jc w:val="center"/>
              <w:rPr>
                <w:b/>
                <w:sz w:val="20"/>
                <w:szCs w:val="20"/>
              </w:rPr>
            </w:pPr>
            <w:r w:rsidRPr="00C627A5">
              <w:rPr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C627A5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C627A5">
              <w:rPr>
                <w:b/>
                <w:sz w:val="20"/>
                <w:szCs w:val="20"/>
              </w:rPr>
              <w:t>/</w:t>
            </w:r>
            <w:proofErr w:type="spellStart"/>
            <w:r w:rsidRPr="00C627A5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1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3BF3" w:rsidRPr="00C627A5" w:rsidRDefault="004B3BF3" w:rsidP="007A599C">
            <w:pPr>
              <w:jc w:val="center"/>
              <w:rPr>
                <w:b/>
                <w:sz w:val="20"/>
                <w:szCs w:val="20"/>
              </w:rPr>
            </w:pPr>
            <w:r w:rsidRPr="00C627A5">
              <w:rPr>
                <w:b/>
                <w:caps/>
                <w:sz w:val="20"/>
                <w:szCs w:val="20"/>
              </w:rPr>
              <w:t>Н</w:t>
            </w:r>
            <w:r w:rsidRPr="00C627A5">
              <w:rPr>
                <w:b/>
                <w:sz w:val="20"/>
                <w:szCs w:val="20"/>
              </w:rPr>
              <w:t xml:space="preserve">аименование </w:t>
            </w:r>
            <w:proofErr w:type="gramStart"/>
            <w:r w:rsidRPr="00C627A5">
              <w:rPr>
                <w:b/>
                <w:sz w:val="20"/>
                <w:szCs w:val="20"/>
              </w:rPr>
              <w:t>административных</w:t>
            </w:r>
            <w:proofErr w:type="gramEnd"/>
          </w:p>
          <w:p w:rsidR="004B3BF3" w:rsidRPr="00C627A5" w:rsidRDefault="004B3BF3" w:rsidP="007A599C">
            <w:pPr>
              <w:jc w:val="center"/>
              <w:rPr>
                <w:b/>
                <w:sz w:val="20"/>
                <w:szCs w:val="20"/>
              </w:rPr>
            </w:pPr>
            <w:r w:rsidRPr="00C627A5">
              <w:rPr>
                <w:b/>
                <w:sz w:val="20"/>
                <w:szCs w:val="20"/>
              </w:rPr>
              <w:t>образований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3BF3" w:rsidRPr="00C627A5" w:rsidRDefault="004B3BF3" w:rsidP="007A599C">
            <w:pPr>
              <w:jc w:val="center"/>
              <w:rPr>
                <w:b/>
                <w:sz w:val="20"/>
                <w:szCs w:val="20"/>
              </w:rPr>
            </w:pPr>
            <w:r w:rsidRPr="00C627A5">
              <w:rPr>
                <w:b/>
                <w:sz w:val="20"/>
                <w:szCs w:val="20"/>
              </w:rPr>
              <w:t xml:space="preserve">Ед. </w:t>
            </w:r>
            <w:proofErr w:type="spellStart"/>
            <w:r w:rsidRPr="00C627A5">
              <w:rPr>
                <w:b/>
                <w:sz w:val="20"/>
                <w:szCs w:val="20"/>
              </w:rPr>
              <w:t>изм</w:t>
            </w:r>
            <w:proofErr w:type="spellEnd"/>
            <w:r w:rsidRPr="00C627A5">
              <w:rPr>
                <w:b/>
                <w:sz w:val="20"/>
                <w:szCs w:val="20"/>
              </w:rPr>
              <w:t>.</w:t>
            </w:r>
          </w:p>
          <w:p w:rsidR="004B3BF3" w:rsidRPr="00C627A5" w:rsidRDefault="004B3BF3" w:rsidP="007A59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3BF3" w:rsidRPr="00C627A5" w:rsidRDefault="004B3BF3" w:rsidP="007A599C">
            <w:pPr>
              <w:jc w:val="center"/>
              <w:rPr>
                <w:b/>
                <w:sz w:val="20"/>
                <w:szCs w:val="20"/>
              </w:rPr>
            </w:pPr>
            <w:r w:rsidRPr="00C627A5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896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3BF3" w:rsidRPr="00C627A5" w:rsidRDefault="004B3BF3" w:rsidP="007A599C">
            <w:pPr>
              <w:jc w:val="center"/>
              <w:rPr>
                <w:b/>
                <w:sz w:val="20"/>
                <w:szCs w:val="20"/>
              </w:rPr>
            </w:pPr>
            <w:r w:rsidRPr="00C627A5">
              <w:rPr>
                <w:b/>
                <w:sz w:val="20"/>
                <w:szCs w:val="20"/>
              </w:rPr>
              <w:t>В том числе по годам</w:t>
            </w:r>
          </w:p>
        </w:tc>
      </w:tr>
      <w:tr w:rsidR="004B3BF3" w:rsidRPr="00C627A5" w:rsidTr="007A599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F3" w:rsidRPr="00C627A5" w:rsidRDefault="004B3BF3" w:rsidP="007A59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F3" w:rsidRPr="00C627A5" w:rsidRDefault="004B3BF3" w:rsidP="007A59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F3" w:rsidRPr="00C627A5" w:rsidRDefault="004B3BF3" w:rsidP="007A59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F3" w:rsidRPr="00C627A5" w:rsidRDefault="004B3BF3" w:rsidP="007A59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B3BF3" w:rsidRPr="00C627A5" w:rsidRDefault="004B3BF3" w:rsidP="007A599C">
            <w:pPr>
              <w:jc w:val="center"/>
              <w:rPr>
                <w:b/>
                <w:sz w:val="20"/>
                <w:szCs w:val="20"/>
              </w:rPr>
            </w:pPr>
            <w:r w:rsidRPr="00C627A5">
              <w:rPr>
                <w:b/>
                <w:sz w:val="20"/>
                <w:szCs w:val="20"/>
              </w:rPr>
              <w:t>2017 г. факт.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4B3BF3" w:rsidRPr="00C627A5" w:rsidRDefault="004B3BF3" w:rsidP="007A599C">
            <w:pPr>
              <w:jc w:val="center"/>
              <w:rPr>
                <w:b/>
                <w:sz w:val="20"/>
                <w:szCs w:val="20"/>
              </w:rPr>
            </w:pPr>
            <w:r w:rsidRPr="00C627A5">
              <w:rPr>
                <w:b/>
                <w:sz w:val="20"/>
                <w:szCs w:val="20"/>
              </w:rPr>
              <w:t>2018 г.  план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B3BF3" w:rsidRPr="00C627A5" w:rsidRDefault="004B3BF3" w:rsidP="007A599C">
            <w:pPr>
              <w:jc w:val="center"/>
              <w:rPr>
                <w:b/>
                <w:sz w:val="20"/>
                <w:szCs w:val="20"/>
              </w:rPr>
            </w:pPr>
            <w:r w:rsidRPr="00C627A5">
              <w:rPr>
                <w:b/>
                <w:sz w:val="20"/>
                <w:szCs w:val="20"/>
              </w:rPr>
              <w:t>2019 г. прогноз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B3BF3" w:rsidRPr="00C627A5" w:rsidRDefault="004B3BF3" w:rsidP="007A599C">
            <w:pPr>
              <w:jc w:val="center"/>
              <w:rPr>
                <w:b/>
                <w:sz w:val="20"/>
                <w:szCs w:val="20"/>
              </w:rPr>
            </w:pPr>
            <w:r w:rsidRPr="00C627A5">
              <w:rPr>
                <w:b/>
                <w:sz w:val="20"/>
                <w:szCs w:val="20"/>
              </w:rPr>
              <w:t>2020 г. прогноз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4B3BF3" w:rsidRPr="00C627A5" w:rsidRDefault="004B3BF3" w:rsidP="007A599C">
            <w:pPr>
              <w:jc w:val="center"/>
              <w:rPr>
                <w:b/>
                <w:sz w:val="20"/>
                <w:szCs w:val="20"/>
              </w:rPr>
            </w:pPr>
            <w:r w:rsidRPr="00C627A5">
              <w:rPr>
                <w:b/>
                <w:sz w:val="20"/>
                <w:szCs w:val="20"/>
              </w:rPr>
              <w:t xml:space="preserve">2021 г. </w:t>
            </w:r>
          </w:p>
          <w:p w:rsidR="004B3BF3" w:rsidRPr="00C627A5" w:rsidRDefault="004B3BF3" w:rsidP="007A599C">
            <w:pPr>
              <w:jc w:val="center"/>
              <w:rPr>
                <w:b/>
                <w:sz w:val="20"/>
                <w:szCs w:val="20"/>
              </w:rPr>
            </w:pPr>
            <w:r w:rsidRPr="00C627A5">
              <w:rPr>
                <w:b/>
                <w:sz w:val="20"/>
                <w:szCs w:val="20"/>
              </w:rPr>
              <w:t>пр</w:t>
            </w:r>
            <w:r w:rsidRPr="00C627A5">
              <w:rPr>
                <w:b/>
                <w:sz w:val="20"/>
                <w:szCs w:val="20"/>
              </w:rPr>
              <w:t>о</w:t>
            </w:r>
            <w:r w:rsidRPr="00C627A5">
              <w:rPr>
                <w:b/>
                <w:sz w:val="20"/>
                <w:szCs w:val="20"/>
              </w:rPr>
              <w:t>гноз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B3BF3" w:rsidRPr="00C627A5" w:rsidRDefault="004B3BF3" w:rsidP="007A599C">
            <w:pPr>
              <w:jc w:val="center"/>
              <w:rPr>
                <w:b/>
                <w:sz w:val="20"/>
                <w:szCs w:val="20"/>
              </w:rPr>
            </w:pPr>
            <w:r w:rsidRPr="00C627A5">
              <w:rPr>
                <w:b/>
                <w:sz w:val="20"/>
                <w:szCs w:val="20"/>
              </w:rPr>
              <w:t>2022 г.</w:t>
            </w:r>
          </w:p>
          <w:p w:rsidR="004B3BF3" w:rsidRPr="00C627A5" w:rsidRDefault="004B3BF3" w:rsidP="007A599C">
            <w:pPr>
              <w:jc w:val="center"/>
              <w:rPr>
                <w:b/>
                <w:sz w:val="20"/>
                <w:szCs w:val="20"/>
              </w:rPr>
            </w:pPr>
            <w:r w:rsidRPr="00C627A5">
              <w:rPr>
                <w:b/>
                <w:sz w:val="20"/>
                <w:szCs w:val="20"/>
              </w:rPr>
              <w:t>пр</w:t>
            </w:r>
            <w:r w:rsidRPr="00C627A5">
              <w:rPr>
                <w:b/>
                <w:sz w:val="20"/>
                <w:szCs w:val="20"/>
              </w:rPr>
              <w:t>о</w:t>
            </w:r>
            <w:r w:rsidRPr="00C627A5">
              <w:rPr>
                <w:b/>
                <w:sz w:val="20"/>
                <w:szCs w:val="20"/>
              </w:rPr>
              <w:t>гноз</w:t>
            </w:r>
          </w:p>
        </w:tc>
        <w:tc>
          <w:tcPr>
            <w:tcW w:w="145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B3BF3" w:rsidRPr="00C627A5" w:rsidRDefault="004B3BF3" w:rsidP="007A599C">
            <w:pPr>
              <w:jc w:val="center"/>
              <w:rPr>
                <w:b/>
                <w:sz w:val="20"/>
                <w:szCs w:val="20"/>
              </w:rPr>
            </w:pPr>
            <w:r w:rsidRPr="00C627A5">
              <w:rPr>
                <w:b/>
                <w:sz w:val="20"/>
                <w:szCs w:val="20"/>
              </w:rPr>
              <w:t xml:space="preserve">2023 </w:t>
            </w:r>
          </w:p>
          <w:p w:rsidR="004B3BF3" w:rsidRPr="00C627A5" w:rsidRDefault="004B3BF3" w:rsidP="007A599C">
            <w:pPr>
              <w:jc w:val="center"/>
              <w:rPr>
                <w:b/>
                <w:sz w:val="20"/>
                <w:szCs w:val="20"/>
              </w:rPr>
            </w:pPr>
            <w:r w:rsidRPr="00C627A5">
              <w:rPr>
                <w:b/>
                <w:sz w:val="20"/>
                <w:szCs w:val="20"/>
              </w:rPr>
              <w:t>прогноз</w:t>
            </w:r>
          </w:p>
          <w:p w:rsidR="004B3BF3" w:rsidRPr="00C627A5" w:rsidRDefault="004B3BF3" w:rsidP="007A599C">
            <w:pPr>
              <w:rPr>
                <w:b/>
                <w:sz w:val="20"/>
                <w:szCs w:val="20"/>
              </w:rPr>
            </w:pPr>
          </w:p>
        </w:tc>
      </w:tr>
      <w:tr w:rsidR="004B3BF3" w:rsidRPr="00C627A5" w:rsidTr="007A599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F3" w:rsidRPr="00C627A5" w:rsidRDefault="004B3BF3" w:rsidP="007A599C">
            <w:pPr>
              <w:jc w:val="center"/>
              <w:rPr>
                <w:sz w:val="20"/>
                <w:szCs w:val="20"/>
              </w:rPr>
            </w:pPr>
            <w:r w:rsidRPr="00C627A5">
              <w:rPr>
                <w:sz w:val="20"/>
                <w:szCs w:val="20"/>
              </w:rPr>
              <w:t>1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F3" w:rsidRPr="00C627A5" w:rsidRDefault="004B3BF3" w:rsidP="007A599C">
            <w:pPr>
              <w:jc w:val="center"/>
              <w:rPr>
                <w:sz w:val="20"/>
                <w:szCs w:val="20"/>
              </w:rPr>
            </w:pPr>
            <w:r w:rsidRPr="00C627A5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F3" w:rsidRPr="00C627A5" w:rsidRDefault="004B3BF3" w:rsidP="007A59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F3" w:rsidRPr="00C627A5" w:rsidRDefault="004B3BF3" w:rsidP="007A599C">
            <w:pPr>
              <w:jc w:val="center"/>
              <w:rPr>
                <w:sz w:val="20"/>
                <w:szCs w:val="20"/>
              </w:rPr>
            </w:pPr>
            <w:r w:rsidRPr="00C627A5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3BF3" w:rsidRPr="00C627A5" w:rsidRDefault="004B3BF3" w:rsidP="007A599C">
            <w:pPr>
              <w:jc w:val="center"/>
              <w:rPr>
                <w:sz w:val="20"/>
                <w:szCs w:val="20"/>
              </w:rPr>
            </w:pPr>
            <w:r w:rsidRPr="00C627A5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B3BF3" w:rsidRPr="00C627A5" w:rsidRDefault="004B3BF3" w:rsidP="007A599C">
            <w:pPr>
              <w:jc w:val="center"/>
              <w:rPr>
                <w:sz w:val="20"/>
                <w:szCs w:val="20"/>
              </w:rPr>
            </w:pPr>
            <w:r w:rsidRPr="00C627A5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B3BF3" w:rsidRPr="00C627A5" w:rsidRDefault="004B3BF3" w:rsidP="007A599C">
            <w:pPr>
              <w:jc w:val="center"/>
              <w:rPr>
                <w:sz w:val="20"/>
                <w:szCs w:val="20"/>
              </w:rPr>
            </w:pPr>
            <w:r w:rsidRPr="00C627A5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B3BF3" w:rsidRPr="00C627A5" w:rsidRDefault="004B3BF3" w:rsidP="007A599C">
            <w:pPr>
              <w:jc w:val="center"/>
              <w:rPr>
                <w:sz w:val="20"/>
                <w:szCs w:val="20"/>
              </w:rPr>
            </w:pPr>
            <w:r w:rsidRPr="00C627A5">
              <w:rPr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B3BF3" w:rsidRPr="00C627A5" w:rsidRDefault="004B3BF3" w:rsidP="007A599C">
            <w:pPr>
              <w:jc w:val="center"/>
              <w:rPr>
                <w:sz w:val="20"/>
                <w:szCs w:val="20"/>
              </w:rPr>
            </w:pPr>
            <w:r w:rsidRPr="00C627A5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F3" w:rsidRPr="00C627A5" w:rsidRDefault="004B3BF3" w:rsidP="007A599C">
            <w:pPr>
              <w:jc w:val="center"/>
              <w:rPr>
                <w:sz w:val="20"/>
                <w:szCs w:val="20"/>
              </w:rPr>
            </w:pPr>
            <w:r w:rsidRPr="00C627A5">
              <w:rPr>
                <w:sz w:val="20"/>
                <w:szCs w:val="20"/>
              </w:rPr>
              <w:t>9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F3" w:rsidRPr="00C627A5" w:rsidRDefault="004B3BF3" w:rsidP="007A599C">
            <w:pPr>
              <w:jc w:val="center"/>
              <w:rPr>
                <w:sz w:val="20"/>
                <w:szCs w:val="20"/>
              </w:rPr>
            </w:pPr>
            <w:r w:rsidRPr="00C627A5">
              <w:rPr>
                <w:sz w:val="20"/>
                <w:szCs w:val="20"/>
              </w:rPr>
              <w:t>10</w:t>
            </w:r>
          </w:p>
        </w:tc>
      </w:tr>
      <w:tr w:rsidR="004B3BF3" w:rsidRPr="00C627A5" w:rsidTr="007A599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F3" w:rsidRPr="00C627A5" w:rsidRDefault="004B3BF3" w:rsidP="007A599C">
            <w:pPr>
              <w:jc w:val="center"/>
              <w:rPr>
                <w:sz w:val="20"/>
                <w:szCs w:val="20"/>
              </w:rPr>
            </w:pPr>
            <w:r w:rsidRPr="00C627A5">
              <w:rPr>
                <w:sz w:val="20"/>
                <w:szCs w:val="20"/>
              </w:rPr>
              <w:t>1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F3" w:rsidRPr="00C627A5" w:rsidRDefault="004B3BF3" w:rsidP="007A599C">
            <w:pPr>
              <w:rPr>
                <w:sz w:val="20"/>
                <w:szCs w:val="20"/>
              </w:rPr>
            </w:pPr>
            <w:r w:rsidRPr="00C627A5">
              <w:rPr>
                <w:sz w:val="20"/>
                <w:szCs w:val="20"/>
              </w:rPr>
              <w:t>Новомихайловское сельское поселение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F3" w:rsidRPr="00C627A5" w:rsidRDefault="004B3BF3" w:rsidP="007A599C">
            <w:pPr>
              <w:rPr>
                <w:sz w:val="20"/>
                <w:szCs w:val="20"/>
              </w:rPr>
            </w:pPr>
            <w:r w:rsidRPr="00C627A5">
              <w:rPr>
                <w:sz w:val="20"/>
                <w:szCs w:val="20"/>
              </w:rPr>
              <w:t>м</w:t>
            </w:r>
            <w:proofErr w:type="gramStart"/>
            <w:r w:rsidRPr="00C627A5"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F3" w:rsidRPr="00C627A5" w:rsidRDefault="004B3BF3" w:rsidP="007A599C">
            <w:pPr>
              <w:jc w:val="center"/>
              <w:rPr>
                <w:sz w:val="20"/>
                <w:szCs w:val="20"/>
              </w:rPr>
            </w:pPr>
            <w:r w:rsidRPr="00C627A5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3BF3" w:rsidRPr="00C627A5" w:rsidRDefault="004B3BF3" w:rsidP="007A599C">
            <w:pPr>
              <w:jc w:val="center"/>
              <w:rPr>
                <w:sz w:val="20"/>
                <w:szCs w:val="20"/>
              </w:rPr>
            </w:pPr>
            <w:r w:rsidRPr="00C627A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B3BF3" w:rsidRPr="00C627A5" w:rsidRDefault="004B3BF3" w:rsidP="007A599C">
            <w:pPr>
              <w:jc w:val="center"/>
              <w:rPr>
                <w:sz w:val="20"/>
                <w:szCs w:val="20"/>
              </w:rPr>
            </w:pPr>
            <w:r w:rsidRPr="00C627A5">
              <w:rPr>
                <w:sz w:val="20"/>
                <w:szCs w:val="20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B3BF3" w:rsidRPr="00C627A5" w:rsidRDefault="004B3BF3" w:rsidP="007A599C">
            <w:pPr>
              <w:jc w:val="center"/>
              <w:rPr>
                <w:sz w:val="20"/>
                <w:szCs w:val="20"/>
              </w:rPr>
            </w:pPr>
            <w:r w:rsidRPr="00C627A5">
              <w:rPr>
                <w:sz w:val="20"/>
                <w:szCs w:val="20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B3BF3" w:rsidRPr="00C627A5" w:rsidRDefault="004B3BF3" w:rsidP="007A599C">
            <w:pPr>
              <w:jc w:val="center"/>
              <w:rPr>
                <w:sz w:val="20"/>
                <w:szCs w:val="20"/>
              </w:rPr>
            </w:pPr>
            <w:r w:rsidRPr="00C627A5">
              <w:rPr>
                <w:sz w:val="20"/>
                <w:szCs w:val="20"/>
              </w:rPr>
              <w:t>0,2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B3BF3" w:rsidRPr="00C627A5" w:rsidRDefault="004B3BF3" w:rsidP="007A599C">
            <w:pPr>
              <w:jc w:val="center"/>
              <w:rPr>
                <w:sz w:val="20"/>
                <w:szCs w:val="20"/>
              </w:rPr>
            </w:pPr>
            <w:r w:rsidRPr="00C627A5">
              <w:rPr>
                <w:sz w:val="20"/>
                <w:szCs w:val="20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F3" w:rsidRPr="00C627A5" w:rsidRDefault="004B3BF3" w:rsidP="007A599C">
            <w:pPr>
              <w:jc w:val="center"/>
              <w:rPr>
                <w:sz w:val="20"/>
                <w:szCs w:val="20"/>
              </w:rPr>
            </w:pPr>
            <w:r w:rsidRPr="00C627A5">
              <w:rPr>
                <w:sz w:val="20"/>
                <w:szCs w:val="20"/>
              </w:rPr>
              <w:t>0,1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F3" w:rsidRPr="00C627A5" w:rsidRDefault="004B3BF3" w:rsidP="007A599C">
            <w:pPr>
              <w:jc w:val="center"/>
              <w:rPr>
                <w:sz w:val="20"/>
                <w:szCs w:val="20"/>
              </w:rPr>
            </w:pPr>
            <w:r w:rsidRPr="00C627A5">
              <w:rPr>
                <w:sz w:val="20"/>
                <w:szCs w:val="20"/>
              </w:rPr>
              <w:t>0,1</w:t>
            </w:r>
          </w:p>
        </w:tc>
      </w:tr>
    </w:tbl>
    <w:p w:rsidR="004B3BF3" w:rsidRPr="00C627A5" w:rsidRDefault="004B3BF3" w:rsidP="004B3BF3">
      <w:pPr>
        <w:jc w:val="center"/>
        <w:rPr>
          <w:b/>
          <w:sz w:val="20"/>
          <w:szCs w:val="20"/>
        </w:rPr>
      </w:pPr>
      <w:r w:rsidRPr="00C627A5">
        <w:rPr>
          <w:b/>
          <w:sz w:val="20"/>
          <w:szCs w:val="20"/>
        </w:rPr>
        <w:t xml:space="preserve">                                                                  </w:t>
      </w:r>
    </w:p>
    <w:p w:rsidR="004B3BF3" w:rsidRPr="00C627A5" w:rsidRDefault="004B3BF3" w:rsidP="004B3BF3">
      <w:pPr>
        <w:rPr>
          <w:b/>
          <w:sz w:val="20"/>
          <w:szCs w:val="20"/>
        </w:rPr>
      </w:pPr>
    </w:p>
    <w:p w:rsidR="004B3BF3" w:rsidRPr="00C627A5" w:rsidRDefault="004B3BF3" w:rsidP="004B3BF3">
      <w:pPr>
        <w:rPr>
          <w:b/>
          <w:sz w:val="20"/>
          <w:szCs w:val="20"/>
        </w:rPr>
      </w:pPr>
    </w:p>
    <w:p w:rsidR="004B3BF3" w:rsidRPr="00C627A5" w:rsidRDefault="004B3BF3" w:rsidP="00EE0C50">
      <w:pPr>
        <w:ind w:left="1080"/>
        <w:jc w:val="center"/>
        <w:rPr>
          <w:b/>
          <w:sz w:val="20"/>
          <w:szCs w:val="20"/>
        </w:rPr>
      </w:pPr>
      <w:r w:rsidRPr="00C627A5">
        <w:rPr>
          <w:b/>
          <w:sz w:val="20"/>
          <w:szCs w:val="20"/>
        </w:rPr>
        <w:t>1.3. Электроснабжение</w:t>
      </w:r>
    </w:p>
    <w:p w:rsidR="004B3BF3" w:rsidRPr="00C627A5" w:rsidRDefault="004B3BF3" w:rsidP="004B3BF3">
      <w:pPr>
        <w:ind w:left="180"/>
        <w:jc w:val="both"/>
        <w:rPr>
          <w:rFonts w:ascii="Times New Roman" w:hAnsi="Times New Roman"/>
          <w:sz w:val="20"/>
          <w:szCs w:val="20"/>
        </w:rPr>
      </w:pPr>
      <w:r w:rsidRPr="00C627A5">
        <w:rPr>
          <w:rFonts w:ascii="Times New Roman" w:hAnsi="Times New Roman"/>
          <w:sz w:val="20"/>
          <w:szCs w:val="20"/>
        </w:rPr>
        <w:t>По состоянию на 01.01.2017 г. функционирует 85 осветительных прибора уличного освещения.</w:t>
      </w:r>
    </w:p>
    <w:p w:rsidR="004B3BF3" w:rsidRPr="00C627A5" w:rsidRDefault="004B3BF3" w:rsidP="004B3BF3">
      <w:pPr>
        <w:ind w:left="180"/>
        <w:jc w:val="both"/>
        <w:rPr>
          <w:rFonts w:ascii="Times New Roman" w:hAnsi="Times New Roman"/>
          <w:sz w:val="20"/>
          <w:szCs w:val="20"/>
        </w:rPr>
      </w:pPr>
      <w:r w:rsidRPr="00C627A5">
        <w:rPr>
          <w:rFonts w:ascii="Times New Roman" w:hAnsi="Times New Roman"/>
          <w:sz w:val="20"/>
          <w:szCs w:val="20"/>
        </w:rPr>
        <w:t xml:space="preserve">Общая протяженность освещенных частей улиц составляет   15.2 км. </w:t>
      </w:r>
    </w:p>
    <w:p w:rsidR="004B3BF3" w:rsidRPr="00C627A5" w:rsidRDefault="004B3BF3" w:rsidP="004B3BF3">
      <w:pPr>
        <w:ind w:left="180"/>
        <w:jc w:val="both"/>
        <w:rPr>
          <w:rFonts w:ascii="Times New Roman" w:hAnsi="Times New Roman"/>
          <w:sz w:val="20"/>
          <w:szCs w:val="20"/>
        </w:rPr>
      </w:pPr>
      <w:r w:rsidRPr="00C627A5">
        <w:rPr>
          <w:rFonts w:ascii="Times New Roman" w:hAnsi="Times New Roman"/>
          <w:sz w:val="20"/>
          <w:szCs w:val="20"/>
        </w:rPr>
        <w:t>Состояние системы электроснабжения оценивается как удовлетворительное.</w:t>
      </w:r>
    </w:p>
    <w:p w:rsidR="004B3BF3" w:rsidRPr="00EE0C50" w:rsidRDefault="00EE0C50" w:rsidP="00EE0C50">
      <w:pPr>
        <w:rPr>
          <w:b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</w:t>
      </w:r>
      <w:r w:rsidR="004B3BF3" w:rsidRPr="00C627A5">
        <w:rPr>
          <w:b/>
          <w:sz w:val="20"/>
          <w:szCs w:val="20"/>
        </w:rPr>
        <w:t>1.4. Теплоснабжение</w:t>
      </w:r>
    </w:p>
    <w:p w:rsidR="004B3BF3" w:rsidRPr="00EE0C50" w:rsidRDefault="004B3BF3" w:rsidP="00EE0C50">
      <w:pPr>
        <w:ind w:left="240" w:firstLine="600"/>
        <w:jc w:val="both"/>
        <w:rPr>
          <w:rFonts w:ascii="Times New Roman" w:hAnsi="Times New Roman"/>
          <w:sz w:val="20"/>
          <w:szCs w:val="20"/>
        </w:rPr>
      </w:pPr>
      <w:r w:rsidRPr="00C627A5">
        <w:rPr>
          <w:rFonts w:ascii="Times New Roman" w:hAnsi="Times New Roman"/>
          <w:sz w:val="20"/>
          <w:szCs w:val="20"/>
        </w:rPr>
        <w:t>Индивидуальные жилые дома отапливаются от внутридомовых источников тепла. Основными видами топлива для них являются природный газ, др</w:t>
      </w:r>
      <w:r w:rsidRPr="00C627A5">
        <w:rPr>
          <w:rFonts w:ascii="Times New Roman" w:hAnsi="Times New Roman"/>
          <w:sz w:val="20"/>
          <w:szCs w:val="20"/>
        </w:rPr>
        <w:t>о</w:t>
      </w:r>
      <w:r w:rsidRPr="00C627A5">
        <w:rPr>
          <w:rFonts w:ascii="Times New Roman" w:hAnsi="Times New Roman"/>
          <w:sz w:val="20"/>
          <w:szCs w:val="20"/>
        </w:rPr>
        <w:t>ва.</w:t>
      </w:r>
    </w:p>
    <w:p w:rsidR="004B3BF3" w:rsidRPr="00C627A5" w:rsidRDefault="004B3BF3" w:rsidP="004B3BF3">
      <w:pPr>
        <w:spacing w:line="360" w:lineRule="auto"/>
        <w:jc w:val="center"/>
        <w:rPr>
          <w:b/>
          <w:sz w:val="20"/>
          <w:szCs w:val="20"/>
        </w:rPr>
      </w:pPr>
      <w:r w:rsidRPr="00C627A5">
        <w:rPr>
          <w:b/>
          <w:sz w:val="20"/>
          <w:szCs w:val="20"/>
        </w:rPr>
        <w:t>1.5. Газоснабжение</w:t>
      </w:r>
    </w:p>
    <w:p w:rsidR="004B3BF3" w:rsidRPr="00C627A5" w:rsidRDefault="004B3BF3" w:rsidP="004B3BF3">
      <w:pPr>
        <w:tabs>
          <w:tab w:val="left" w:pos="720"/>
          <w:tab w:val="left" w:pos="2713"/>
        </w:tabs>
        <w:jc w:val="both"/>
        <w:rPr>
          <w:rFonts w:ascii="Times New Roman" w:hAnsi="Times New Roman"/>
          <w:color w:val="FF0000"/>
          <w:sz w:val="20"/>
          <w:szCs w:val="20"/>
        </w:rPr>
      </w:pPr>
      <w:r w:rsidRPr="00C627A5">
        <w:rPr>
          <w:sz w:val="20"/>
          <w:szCs w:val="20"/>
        </w:rPr>
        <w:tab/>
        <w:t xml:space="preserve"> </w:t>
      </w:r>
      <w:r w:rsidRPr="00C627A5">
        <w:rPr>
          <w:rFonts w:ascii="Times New Roman" w:hAnsi="Times New Roman"/>
          <w:sz w:val="20"/>
          <w:szCs w:val="20"/>
        </w:rPr>
        <w:t>По Новомихайловскому сельскому поселению все крупные населённые пункты  газифицированы.</w:t>
      </w:r>
    </w:p>
    <w:p w:rsidR="004B3BF3" w:rsidRPr="00C627A5" w:rsidRDefault="004B3BF3" w:rsidP="004B3BF3">
      <w:pPr>
        <w:tabs>
          <w:tab w:val="left" w:pos="720"/>
          <w:tab w:val="left" w:pos="2713"/>
        </w:tabs>
        <w:jc w:val="center"/>
        <w:rPr>
          <w:sz w:val="20"/>
          <w:szCs w:val="20"/>
        </w:rPr>
      </w:pPr>
      <w:r w:rsidRPr="00C627A5">
        <w:rPr>
          <w:sz w:val="20"/>
          <w:szCs w:val="20"/>
        </w:rPr>
        <w:t xml:space="preserve"> </w:t>
      </w:r>
    </w:p>
    <w:p w:rsidR="004B3BF3" w:rsidRPr="00C627A5" w:rsidRDefault="004B3BF3" w:rsidP="004B3BF3">
      <w:pPr>
        <w:tabs>
          <w:tab w:val="left" w:pos="720"/>
          <w:tab w:val="left" w:pos="2713"/>
        </w:tabs>
        <w:rPr>
          <w:sz w:val="20"/>
          <w:szCs w:val="20"/>
        </w:rPr>
      </w:pPr>
      <w:r w:rsidRPr="00C627A5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Табл.4</w:t>
      </w:r>
    </w:p>
    <w:tbl>
      <w:tblPr>
        <w:tblW w:w="15317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72"/>
        <w:gridCol w:w="1276"/>
        <w:gridCol w:w="766"/>
        <w:gridCol w:w="1021"/>
        <w:gridCol w:w="766"/>
        <w:gridCol w:w="1021"/>
        <w:gridCol w:w="766"/>
        <w:gridCol w:w="1123"/>
        <w:gridCol w:w="766"/>
        <w:gridCol w:w="1021"/>
        <w:gridCol w:w="766"/>
        <w:gridCol w:w="766"/>
        <w:gridCol w:w="1021"/>
        <w:gridCol w:w="766"/>
      </w:tblGrid>
      <w:tr w:rsidR="004B3BF3" w:rsidRPr="00C627A5" w:rsidTr="007A599C">
        <w:trPr>
          <w:trHeight w:val="548"/>
        </w:trPr>
        <w:tc>
          <w:tcPr>
            <w:tcW w:w="3472" w:type="dxa"/>
            <w:vMerge w:val="restart"/>
            <w:vAlign w:val="center"/>
          </w:tcPr>
          <w:p w:rsidR="004B3BF3" w:rsidRPr="00C627A5" w:rsidRDefault="004B3BF3" w:rsidP="007A599C">
            <w:pPr>
              <w:tabs>
                <w:tab w:val="left" w:pos="720"/>
                <w:tab w:val="left" w:pos="2713"/>
              </w:tabs>
              <w:jc w:val="center"/>
              <w:rPr>
                <w:sz w:val="20"/>
                <w:szCs w:val="20"/>
              </w:rPr>
            </w:pPr>
            <w:r w:rsidRPr="00C627A5">
              <w:rPr>
                <w:sz w:val="20"/>
                <w:szCs w:val="20"/>
              </w:rPr>
              <w:t>Наименование поселения</w:t>
            </w:r>
          </w:p>
        </w:tc>
        <w:tc>
          <w:tcPr>
            <w:tcW w:w="1276" w:type="dxa"/>
            <w:vMerge w:val="restart"/>
            <w:vAlign w:val="center"/>
          </w:tcPr>
          <w:p w:rsidR="004B3BF3" w:rsidRPr="00C627A5" w:rsidRDefault="004B3BF3" w:rsidP="007A599C">
            <w:pPr>
              <w:tabs>
                <w:tab w:val="left" w:pos="720"/>
                <w:tab w:val="left" w:pos="2713"/>
              </w:tabs>
              <w:jc w:val="center"/>
              <w:rPr>
                <w:sz w:val="20"/>
                <w:szCs w:val="20"/>
              </w:rPr>
            </w:pPr>
            <w:r w:rsidRPr="00C627A5">
              <w:rPr>
                <w:sz w:val="20"/>
                <w:szCs w:val="20"/>
              </w:rPr>
              <w:t>Кол</w:t>
            </w:r>
            <w:r w:rsidRPr="00C627A5">
              <w:rPr>
                <w:sz w:val="20"/>
                <w:szCs w:val="20"/>
              </w:rPr>
              <w:t>и</w:t>
            </w:r>
            <w:r w:rsidRPr="00C627A5">
              <w:rPr>
                <w:sz w:val="20"/>
                <w:szCs w:val="20"/>
              </w:rPr>
              <w:t>чество нас</w:t>
            </w:r>
            <w:r w:rsidRPr="00C627A5">
              <w:rPr>
                <w:sz w:val="20"/>
                <w:szCs w:val="20"/>
              </w:rPr>
              <w:t>е</w:t>
            </w:r>
            <w:r w:rsidRPr="00C627A5">
              <w:rPr>
                <w:sz w:val="20"/>
                <w:szCs w:val="20"/>
              </w:rPr>
              <w:t>ленных пунктов</w:t>
            </w:r>
          </w:p>
        </w:tc>
        <w:tc>
          <w:tcPr>
            <w:tcW w:w="10569" w:type="dxa"/>
            <w:gridSpan w:val="12"/>
            <w:vAlign w:val="center"/>
          </w:tcPr>
          <w:p w:rsidR="004B3BF3" w:rsidRPr="00C627A5" w:rsidRDefault="004B3BF3" w:rsidP="007A599C">
            <w:pPr>
              <w:tabs>
                <w:tab w:val="left" w:pos="720"/>
                <w:tab w:val="left" w:pos="2713"/>
              </w:tabs>
              <w:ind w:right="-108"/>
              <w:jc w:val="center"/>
              <w:rPr>
                <w:sz w:val="20"/>
                <w:szCs w:val="20"/>
              </w:rPr>
            </w:pPr>
            <w:r w:rsidRPr="00C627A5">
              <w:rPr>
                <w:sz w:val="20"/>
                <w:szCs w:val="20"/>
              </w:rPr>
              <w:t>Уровень газификации населенных пунктов по численности населения, ед.</w:t>
            </w:r>
          </w:p>
        </w:tc>
      </w:tr>
      <w:tr w:rsidR="004B3BF3" w:rsidRPr="00C627A5" w:rsidTr="007A599C">
        <w:trPr>
          <w:trHeight w:val="352"/>
        </w:trPr>
        <w:tc>
          <w:tcPr>
            <w:tcW w:w="3472" w:type="dxa"/>
            <w:vMerge/>
            <w:vAlign w:val="center"/>
          </w:tcPr>
          <w:p w:rsidR="004B3BF3" w:rsidRPr="00C627A5" w:rsidRDefault="004B3BF3" w:rsidP="007A599C">
            <w:pPr>
              <w:tabs>
                <w:tab w:val="left" w:pos="720"/>
                <w:tab w:val="left" w:pos="271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4B3BF3" w:rsidRPr="00C627A5" w:rsidRDefault="004B3BF3" w:rsidP="007A599C">
            <w:pPr>
              <w:tabs>
                <w:tab w:val="left" w:pos="720"/>
                <w:tab w:val="left" w:pos="271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87" w:type="dxa"/>
            <w:gridSpan w:val="2"/>
            <w:vAlign w:val="center"/>
          </w:tcPr>
          <w:p w:rsidR="004B3BF3" w:rsidRPr="00C627A5" w:rsidRDefault="004B3BF3" w:rsidP="007A599C">
            <w:pPr>
              <w:tabs>
                <w:tab w:val="left" w:pos="720"/>
                <w:tab w:val="left" w:pos="2713"/>
              </w:tabs>
              <w:jc w:val="center"/>
              <w:rPr>
                <w:sz w:val="20"/>
                <w:szCs w:val="20"/>
              </w:rPr>
            </w:pPr>
            <w:proofErr w:type="gramStart"/>
            <w:r w:rsidRPr="00C627A5">
              <w:rPr>
                <w:sz w:val="20"/>
                <w:szCs w:val="20"/>
              </w:rPr>
              <w:t>числен</w:t>
            </w:r>
            <w:proofErr w:type="gramEnd"/>
            <w:r w:rsidRPr="00C627A5">
              <w:rPr>
                <w:sz w:val="20"/>
                <w:szCs w:val="20"/>
              </w:rPr>
              <w:t xml:space="preserve"> св. 500 чел</w:t>
            </w:r>
          </w:p>
        </w:tc>
        <w:tc>
          <w:tcPr>
            <w:tcW w:w="1787" w:type="dxa"/>
            <w:gridSpan w:val="2"/>
            <w:vAlign w:val="center"/>
          </w:tcPr>
          <w:p w:rsidR="004B3BF3" w:rsidRPr="00C627A5" w:rsidRDefault="004B3BF3" w:rsidP="007A599C">
            <w:pPr>
              <w:tabs>
                <w:tab w:val="left" w:pos="720"/>
                <w:tab w:val="left" w:pos="2713"/>
              </w:tabs>
              <w:jc w:val="center"/>
              <w:rPr>
                <w:sz w:val="20"/>
                <w:szCs w:val="20"/>
              </w:rPr>
            </w:pPr>
            <w:proofErr w:type="gramStart"/>
            <w:r w:rsidRPr="00C627A5">
              <w:rPr>
                <w:sz w:val="20"/>
                <w:szCs w:val="20"/>
              </w:rPr>
              <w:t>числен</w:t>
            </w:r>
            <w:proofErr w:type="gramEnd"/>
            <w:r w:rsidRPr="00C627A5">
              <w:rPr>
                <w:sz w:val="20"/>
                <w:szCs w:val="20"/>
              </w:rPr>
              <w:t xml:space="preserve"> св. 400 чел</w:t>
            </w:r>
          </w:p>
        </w:tc>
        <w:tc>
          <w:tcPr>
            <w:tcW w:w="1889" w:type="dxa"/>
            <w:gridSpan w:val="2"/>
            <w:vAlign w:val="center"/>
          </w:tcPr>
          <w:p w:rsidR="004B3BF3" w:rsidRPr="00C627A5" w:rsidRDefault="004B3BF3" w:rsidP="007A599C">
            <w:pPr>
              <w:tabs>
                <w:tab w:val="left" w:pos="720"/>
                <w:tab w:val="left" w:pos="2713"/>
              </w:tabs>
              <w:jc w:val="center"/>
              <w:rPr>
                <w:sz w:val="20"/>
                <w:szCs w:val="20"/>
              </w:rPr>
            </w:pPr>
            <w:proofErr w:type="gramStart"/>
            <w:r w:rsidRPr="00C627A5">
              <w:rPr>
                <w:sz w:val="20"/>
                <w:szCs w:val="20"/>
              </w:rPr>
              <w:t>числен</w:t>
            </w:r>
            <w:proofErr w:type="gramEnd"/>
            <w:r w:rsidRPr="00C627A5">
              <w:rPr>
                <w:sz w:val="20"/>
                <w:szCs w:val="20"/>
              </w:rPr>
              <w:t xml:space="preserve"> св. 300 чел</w:t>
            </w:r>
          </w:p>
        </w:tc>
        <w:tc>
          <w:tcPr>
            <w:tcW w:w="1787" w:type="dxa"/>
            <w:gridSpan w:val="2"/>
            <w:vAlign w:val="center"/>
          </w:tcPr>
          <w:p w:rsidR="004B3BF3" w:rsidRPr="00C627A5" w:rsidRDefault="004B3BF3" w:rsidP="007A599C">
            <w:pPr>
              <w:tabs>
                <w:tab w:val="left" w:pos="720"/>
                <w:tab w:val="left" w:pos="2713"/>
              </w:tabs>
              <w:jc w:val="center"/>
              <w:rPr>
                <w:sz w:val="20"/>
                <w:szCs w:val="20"/>
              </w:rPr>
            </w:pPr>
            <w:proofErr w:type="gramStart"/>
            <w:r w:rsidRPr="00C627A5">
              <w:rPr>
                <w:sz w:val="20"/>
                <w:szCs w:val="20"/>
              </w:rPr>
              <w:t>числен</w:t>
            </w:r>
            <w:proofErr w:type="gramEnd"/>
            <w:r w:rsidRPr="00C627A5">
              <w:rPr>
                <w:sz w:val="20"/>
                <w:szCs w:val="20"/>
              </w:rPr>
              <w:t xml:space="preserve"> св. 200 чел</w:t>
            </w:r>
          </w:p>
        </w:tc>
        <w:tc>
          <w:tcPr>
            <w:tcW w:w="1532" w:type="dxa"/>
            <w:gridSpan w:val="2"/>
            <w:vAlign w:val="center"/>
          </w:tcPr>
          <w:p w:rsidR="004B3BF3" w:rsidRPr="00C627A5" w:rsidRDefault="004B3BF3" w:rsidP="007A599C">
            <w:pPr>
              <w:tabs>
                <w:tab w:val="left" w:pos="720"/>
                <w:tab w:val="left" w:pos="2713"/>
              </w:tabs>
              <w:jc w:val="center"/>
              <w:rPr>
                <w:sz w:val="20"/>
                <w:szCs w:val="20"/>
              </w:rPr>
            </w:pPr>
            <w:proofErr w:type="gramStart"/>
            <w:r w:rsidRPr="00C627A5">
              <w:rPr>
                <w:sz w:val="20"/>
                <w:szCs w:val="20"/>
              </w:rPr>
              <w:t>числен</w:t>
            </w:r>
            <w:proofErr w:type="gramEnd"/>
            <w:r w:rsidRPr="00C627A5">
              <w:rPr>
                <w:sz w:val="20"/>
                <w:szCs w:val="20"/>
              </w:rPr>
              <w:t xml:space="preserve"> св. 100 чел</w:t>
            </w:r>
          </w:p>
        </w:tc>
        <w:tc>
          <w:tcPr>
            <w:tcW w:w="1787" w:type="dxa"/>
            <w:gridSpan w:val="2"/>
            <w:vAlign w:val="center"/>
          </w:tcPr>
          <w:p w:rsidR="004B3BF3" w:rsidRPr="00C627A5" w:rsidRDefault="004B3BF3" w:rsidP="007A599C">
            <w:pPr>
              <w:tabs>
                <w:tab w:val="left" w:pos="720"/>
                <w:tab w:val="left" w:pos="2713"/>
              </w:tabs>
              <w:jc w:val="center"/>
              <w:rPr>
                <w:sz w:val="20"/>
                <w:szCs w:val="20"/>
              </w:rPr>
            </w:pPr>
            <w:proofErr w:type="gramStart"/>
            <w:r w:rsidRPr="00C627A5">
              <w:rPr>
                <w:sz w:val="20"/>
                <w:szCs w:val="20"/>
              </w:rPr>
              <w:t>числен</w:t>
            </w:r>
            <w:proofErr w:type="gramEnd"/>
            <w:r w:rsidRPr="00C627A5">
              <w:rPr>
                <w:sz w:val="20"/>
                <w:szCs w:val="20"/>
              </w:rPr>
              <w:t xml:space="preserve"> до 100 чел</w:t>
            </w:r>
          </w:p>
        </w:tc>
      </w:tr>
      <w:tr w:rsidR="004B3BF3" w:rsidRPr="00C627A5" w:rsidTr="007A599C">
        <w:trPr>
          <w:cantSplit/>
          <w:trHeight w:val="1158"/>
        </w:trPr>
        <w:tc>
          <w:tcPr>
            <w:tcW w:w="3472" w:type="dxa"/>
            <w:vMerge/>
            <w:vAlign w:val="center"/>
          </w:tcPr>
          <w:p w:rsidR="004B3BF3" w:rsidRPr="00C627A5" w:rsidRDefault="004B3BF3" w:rsidP="007A599C">
            <w:pPr>
              <w:tabs>
                <w:tab w:val="left" w:pos="720"/>
                <w:tab w:val="left" w:pos="271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4B3BF3" w:rsidRPr="00C627A5" w:rsidRDefault="004B3BF3" w:rsidP="007A599C">
            <w:pPr>
              <w:tabs>
                <w:tab w:val="left" w:pos="720"/>
                <w:tab w:val="left" w:pos="271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textDirection w:val="btLr"/>
            <w:vAlign w:val="center"/>
          </w:tcPr>
          <w:p w:rsidR="004B3BF3" w:rsidRPr="00C627A5" w:rsidRDefault="004B3BF3" w:rsidP="007A599C">
            <w:pPr>
              <w:tabs>
                <w:tab w:val="left" w:pos="720"/>
                <w:tab w:val="left" w:pos="2713"/>
              </w:tabs>
              <w:ind w:left="113" w:right="113"/>
              <w:jc w:val="center"/>
              <w:rPr>
                <w:sz w:val="20"/>
                <w:szCs w:val="20"/>
              </w:rPr>
            </w:pPr>
            <w:r w:rsidRPr="00C627A5">
              <w:rPr>
                <w:sz w:val="20"/>
                <w:szCs w:val="20"/>
              </w:rPr>
              <w:t>всего</w:t>
            </w:r>
          </w:p>
        </w:tc>
        <w:tc>
          <w:tcPr>
            <w:tcW w:w="1021" w:type="dxa"/>
            <w:textDirection w:val="btLr"/>
            <w:vAlign w:val="center"/>
          </w:tcPr>
          <w:p w:rsidR="004B3BF3" w:rsidRPr="00C627A5" w:rsidRDefault="004B3BF3" w:rsidP="007A599C">
            <w:pPr>
              <w:tabs>
                <w:tab w:val="left" w:pos="720"/>
                <w:tab w:val="left" w:pos="2713"/>
              </w:tabs>
              <w:ind w:left="113" w:right="113"/>
              <w:jc w:val="center"/>
              <w:rPr>
                <w:sz w:val="20"/>
                <w:szCs w:val="20"/>
              </w:rPr>
            </w:pPr>
            <w:r w:rsidRPr="00C627A5">
              <w:rPr>
                <w:sz w:val="20"/>
                <w:szCs w:val="20"/>
              </w:rPr>
              <w:t>газифиц</w:t>
            </w:r>
            <w:r w:rsidRPr="00C627A5">
              <w:rPr>
                <w:sz w:val="20"/>
                <w:szCs w:val="20"/>
              </w:rPr>
              <w:t>и</w:t>
            </w:r>
            <w:r w:rsidRPr="00C627A5">
              <w:rPr>
                <w:sz w:val="20"/>
                <w:szCs w:val="20"/>
              </w:rPr>
              <w:t>ровано</w:t>
            </w:r>
          </w:p>
        </w:tc>
        <w:tc>
          <w:tcPr>
            <w:tcW w:w="766" w:type="dxa"/>
            <w:textDirection w:val="btLr"/>
            <w:vAlign w:val="center"/>
          </w:tcPr>
          <w:p w:rsidR="004B3BF3" w:rsidRPr="00C627A5" w:rsidRDefault="004B3BF3" w:rsidP="007A599C">
            <w:pPr>
              <w:tabs>
                <w:tab w:val="left" w:pos="720"/>
                <w:tab w:val="left" w:pos="2713"/>
              </w:tabs>
              <w:ind w:left="113" w:right="113"/>
              <w:jc w:val="center"/>
              <w:rPr>
                <w:sz w:val="20"/>
                <w:szCs w:val="20"/>
              </w:rPr>
            </w:pPr>
            <w:r w:rsidRPr="00C627A5">
              <w:rPr>
                <w:sz w:val="20"/>
                <w:szCs w:val="20"/>
              </w:rPr>
              <w:t>всего</w:t>
            </w:r>
          </w:p>
        </w:tc>
        <w:tc>
          <w:tcPr>
            <w:tcW w:w="1021" w:type="dxa"/>
            <w:textDirection w:val="btLr"/>
            <w:vAlign w:val="center"/>
          </w:tcPr>
          <w:p w:rsidR="004B3BF3" w:rsidRPr="00C627A5" w:rsidRDefault="004B3BF3" w:rsidP="007A599C">
            <w:pPr>
              <w:tabs>
                <w:tab w:val="left" w:pos="720"/>
                <w:tab w:val="left" w:pos="2713"/>
              </w:tabs>
              <w:ind w:left="113" w:right="113"/>
              <w:jc w:val="center"/>
              <w:rPr>
                <w:sz w:val="20"/>
                <w:szCs w:val="20"/>
              </w:rPr>
            </w:pPr>
            <w:r w:rsidRPr="00C627A5">
              <w:rPr>
                <w:sz w:val="20"/>
                <w:szCs w:val="20"/>
              </w:rPr>
              <w:t>газифиц</w:t>
            </w:r>
            <w:r w:rsidRPr="00C627A5">
              <w:rPr>
                <w:sz w:val="20"/>
                <w:szCs w:val="20"/>
              </w:rPr>
              <w:t>и</w:t>
            </w:r>
            <w:r w:rsidRPr="00C627A5">
              <w:rPr>
                <w:sz w:val="20"/>
                <w:szCs w:val="20"/>
              </w:rPr>
              <w:t>ровано</w:t>
            </w:r>
          </w:p>
        </w:tc>
        <w:tc>
          <w:tcPr>
            <w:tcW w:w="766" w:type="dxa"/>
            <w:textDirection w:val="btLr"/>
            <w:vAlign w:val="center"/>
          </w:tcPr>
          <w:p w:rsidR="004B3BF3" w:rsidRPr="00C627A5" w:rsidRDefault="004B3BF3" w:rsidP="007A599C">
            <w:pPr>
              <w:tabs>
                <w:tab w:val="left" w:pos="720"/>
                <w:tab w:val="left" w:pos="2713"/>
              </w:tabs>
              <w:ind w:left="113" w:right="113"/>
              <w:jc w:val="center"/>
              <w:rPr>
                <w:sz w:val="20"/>
                <w:szCs w:val="20"/>
              </w:rPr>
            </w:pPr>
            <w:r w:rsidRPr="00C627A5">
              <w:rPr>
                <w:sz w:val="20"/>
                <w:szCs w:val="20"/>
              </w:rPr>
              <w:t>всего</w:t>
            </w:r>
          </w:p>
        </w:tc>
        <w:tc>
          <w:tcPr>
            <w:tcW w:w="1123" w:type="dxa"/>
            <w:textDirection w:val="btLr"/>
            <w:vAlign w:val="center"/>
          </w:tcPr>
          <w:p w:rsidR="004B3BF3" w:rsidRPr="00C627A5" w:rsidRDefault="004B3BF3" w:rsidP="007A599C">
            <w:pPr>
              <w:tabs>
                <w:tab w:val="left" w:pos="720"/>
                <w:tab w:val="left" w:pos="2713"/>
              </w:tabs>
              <w:ind w:left="113" w:right="113"/>
              <w:jc w:val="center"/>
              <w:rPr>
                <w:sz w:val="20"/>
                <w:szCs w:val="20"/>
              </w:rPr>
            </w:pPr>
            <w:r w:rsidRPr="00C627A5">
              <w:rPr>
                <w:sz w:val="20"/>
                <w:szCs w:val="20"/>
              </w:rPr>
              <w:t>газифиц</w:t>
            </w:r>
            <w:r w:rsidRPr="00C627A5">
              <w:rPr>
                <w:sz w:val="20"/>
                <w:szCs w:val="20"/>
              </w:rPr>
              <w:t>и</w:t>
            </w:r>
            <w:r w:rsidRPr="00C627A5">
              <w:rPr>
                <w:sz w:val="20"/>
                <w:szCs w:val="20"/>
              </w:rPr>
              <w:t>ровано</w:t>
            </w:r>
          </w:p>
        </w:tc>
        <w:tc>
          <w:tcPr>
            <w:tcW w:w="766" w:type="dxa"/>
            <w:textDirection w:val="btLr"/>
            <w:vAlign w:val="center"/>
          </w:tcPr>
          <w:p w:rsidR="004B3BF3" w:rsidRPr="00C627A5" w:rsidRDefault="004B3BF3" w:rsidP="007A599C">
            <w:pPr>
              <w:tabs>
                <w:tab w:val="left" w:pos="720"/>
                <w:tab w:val="left" w:pos="2713"/>
              </w:tabs>
              <w:ind w:left="113" w:right="113"/>
              <w:jc w:val="center"/>
              <w:rPr>
                <w:sz w:val="20"/>
                <w:szCs w:val="20"/>
              </w:rPr>
            </w:pPr>
            <w:r w:rsidRPr="00C627A5">
              <w:rPr>
                <w:sz w:val="20"/>
                <w:szCs w:val="20"/>
              </w:rPr>
              <w:t>всего</w:t>
            </w:r>
          </w:p>
        </w:tc>
        <w:tc>
          <w:tcPr>
            <w:tcW w:w="1021" w:type="dxa"/>
            <w:textDirection w:val="btLr"/>
            <w:vAlign w:val="center"/>
          </w:tcPr>
          <w:p w:rsidR="004B3BF3" w:rsidRPr="00C627A5" w:rsidRDefault="004B3BF3" w:rsidP="007A599C">
            <w:pPr>
              <w:tabs>
                <w:tab w:val="left" w:pos="720"/>
                <w:tab w:val="left" w:pos="2713"/>
              </w:tabs>
              <w:ind w:left="113" w:right="113"/>
              <w:jc w:val="center"/>
              <w:rPr>
                <w:sz w:val="20"/>
                <w:szCs w:val="20"/>
              </w:rPr>
            </w:pPr>
            <w:r w:rsidRPr="00C627A5">
              <w:rPr>
                <w:sz w:val="20"/>
                <w:szCs w:val="20"/>
              </w:rPr>
              <w:t>газифиц</w:t>
            </w:r>
            <w:r w:rsidRPr="00C627A5">
              <w:rPr>
                <w:sz w:val="20"/>
                <w:szCs w:val="20"/>
              </w:rPr>
              <w:t>и</w:t>
            </w:r>
            <w:r w:rsidRPr="00C627A5">
              <w:rPr>
                <w:sz w:val="20"/>
                <w:szCs w:val="20"/>
              </w:rPr>
              <w:t>ровано</w:t>
            </w:r>
          </w:p>
        </w:tc>
        <w:tc>
          <w:tcPr>
            <w:tcW w:w="766" w:type="dxa"/>
            <w:textDirection w:val="btLr"/>
            <w:vAlign w:val="center"/>
          </w:tcPr>
          <w:p w:rsidR="004B3BF3" w:rsidRPr="00C627A5" w:rsidRDefault="004B3BF3" w:rsidP="007A599C">
            <w:pPr>
              <w:tabs>
                <w:tab w:val="left" w:pos="720"/>
                <w:tab w:val="left" w:pos="2713"/>
              </w:tabs>
              <w:ind w:left="113" w:right="113"/>
              <w:jc w:val="center"/>
              <w:rPr>
                <w:sz w:val="20"/>
                <w:szCs w:val="20"/>
              </w:rPr>
            </w:pPr>
            <w:r w:rsidRPr="00C627A5">
              <w:rPr>
                <w:sz w:val="20"/>
                <w:szCs w:val="20"/>
              </w:rPr>
              <w:t>всего</w:t>
            </w:r>
          </w:p>
        </w:tc>
        <w:tc>
          <w:tcPr>
            <w:tcW w:w="766" w:type="dxa"/>
            <w:textDirection w:val="btLr"/>
            <w:vAlign w:val="center"/>
          </w:tcPr>
          <w:p w:rsidR="004B3BF3" w:rsidRPr="00C627A5" w:rsidRDefault="004B3BF3" w:rsidP="007A599C">
            <w:pPr>
              <w:tabs>
                <w:tab w:val="left" w:pos="720"/>
                <w:tab w:val="left" w:pos="2713"/>
              </w:tabs>
              <w:ind w:left="113" w:right="113"/>
              <w:jc w:val="center"/>
              <w:rPr>
                <w:sz w:val="20"/>
                <w:szCs w:val="20"/>
              </w:rPr>
            </w:pPr>
            <w:r w:rsidRPr="00C627A5">
              <w:rPr>
                <w:sz w:val="20"/>
                <w:szCs w:val="20"/>
              </w:rPr>
              <w:t>газифиц</w:t>
            </w:r>
            <w:r w:rsidRPr="00C627A5">
              <w:rPr>
                <w:sz w:val="20"/>
                <w:szCs w:val="20"/>
              </w:rPr>
              <w:t>и</w:t>
            </w:r>
            <w:r w:rsidRPr="00C627A5">
              <w:rPr>
                <w:sz w:val="20"/>
                <w:szCs w:val="20"/>
              </w:rPr>
              <w:t>ровано</w:t>
            </w:r>
          </w:p>
        </w:tc>
        <w:tc>
          <w:tcPr>
            <w:tcW w:w="1021" w:type="dxa"/>
            <w:textDirection w:val="btLr"/>
            <w:vAlign w:val="center"/>
          </w:tcPr>
          <w:p w:rsidR="004B3BF3" w:rsidRPr="00C627A5" w:rsidRDefault="004B3BF3" w:rsidP="007A599C">
            <w:pPr>
              <w:tabs>
                <w:tab w:val="left" w:pos="720"/>
                <w:tab w:val="left" w:pos="2713"/>
              </w:tabs>
              <w:ind w:left="113" w:right="113"/>
              <w:jc w:val="center"/>
              <w:rPr>
                <w:sz w:val="20"/>
                <w:szCs w:val="20"/>
              </w:rPr>
            </w:pPr>
            <w:r w:rsidRPr="00C627A5">
              <w:rPr>
                <w:sz w:val="20"/>
                <w:szCs w:val="20"/>
              </w:rPr>
              <w:t>всего</w:t>
            </w:r>
          </w:p>
        </w:tc>
        <w:tc>
          <w:tcPr>
            <w:tcW w:w="766" w:type="dxa"/>
            <w:textDirection w:val="btLr"/>
            <w:vAlign w:val="center"/>
          </w:tcPr>
          <w:p w:rsidR="004B3BF3" w:rsidRPr="00C627A5" w:rsidRDefault="004B3BF3" w:rsidP="007A599C">
            <w:pPr>
              <w:tabs>
                <w:tab w:val="left" w:pos="720"/>
                <w:tab w:val="left" w:pos="2713"/>
              </w:tabs>
              <w:ind w:left="113" w:right="113"/>
              <w:jc w:val="center"/>
              <w:rPr>
                <w:sz w:val="20"/>
                <w:szCs w:val="20"/>
              </w:rPr>
            </w:pPr>
            <w:r w:rsidRPr="00C627A5">
              <w:rPr>
                <w:sz w:val="20"/>
                <w:szCs w:val="20"/>
              </w:rPr>
              <w:t>газифиц</w:t>
            </w:r>
            <w:r w:rsidRPr="00C627A5">
              <w:rPr>
                <w:sz w:val="20"/>
                <w:szCs w:val="20"/>
              </w:rPr>
              <w:t>и</w:t>
            </w:r>
            <w:r w:rsidRPr="00C627A5">
              <w:rPr>
                <w:sz w:val="20"/>
                <w:szCs w:val="20"/>
              </w:rPr>
              <w:t>ровано</w:t>
            </w:r>
          </w:p>
        </w:tc>
      </w:tr>
      <w:tr w:rsidR="004B3BF3" w:rsidRPr="00C627A5" w:rsidTr="007A599C">
        <w:trPr>
          <w:trHeight w:val="482"/>
        </w:trPr>
        <w:tc>
          <w:tcPr>
            <w:tcW w:w="3472" w:type="dxa"/>
            <w:vAlign w:val="center"/>
          </w:tcPr>
          <w:p w:rsidR="004B3BF3" w:rsidRPr="00C627A5" w:rsidRDefault="004B3BF3" w:rsidP="007A599C">
            <w:pPr>
              <w:rPr>
                <w:sz w:val="20"/>
                <w:szCs w:val="20"/>
              </w:rPr>
            </w:pPr>
            <w:r w:rsidRPr="00C627A5">
              <w:rPr>
                <w:sz w:val="20"/>
                <w:szCs w:val="20"/>
              </w:rPr>
              <w:t>Новомихайловское сельское посел</w:t>
            </w:r>
            <w:r w:rsidRPr="00C627A5">
              <w:rPr>
                <w:sz w:val="20"/>
                <w:szCs w:val="20"/>
              </w:rPr>
              <w:t>е</w:t>
            </w:r>
            <w:r w:rsidRPr="00C627A5">
              <w:rPr>
                <w:sz w:val="20"/>
                <w:szCs w:val="20"/>
              </w:rPr>
              <w:t>ние</w:t>
            </w:r>
          </w:p>
        </w:tc>
        <w:tc>
          <w:tcPr>
            <w:tcW w:w="1276" w:type="dxa"/>
            <w:vAlign w:val="center"/>
          </w:tcPr>
          <w:p w:rsidR="004B3BF3" w:rsidRPr="00C627A5" w:rsidRDefault="004B3BF3" w:rsidP="007A599C">
            <w:pPr>
              <w:tabs>
                <w:tab w:val="left" w:pos="720"/>
                <w:tab w:val="left" w:pos="2713"/>
              </w:tabs>
              <w:jc w:val="center"/>
              <w:rPr>
                <w:sz w:val="20"/>
                <w:szCs w:val="20"/>
              </w:rPr>
            </w:pPr>
            <w:r w:rsidRPr="00C627A5">
              <w:rPr>
                <w:sz w:val="20"/>
                <w:szCs w:val="20"/>
              </w:rPr>
              <w:t>18</w:t>
            </w:r>
          </w:p>
        </w:tc>
        <w:tc>
          <w:tcPr>
            <w:tcW w:w="766" w:type="dxa"/>
            <w:vAlign w:val="center"/>
          </w:tcPr>
          <w:p w:rsidR="004B3BF3" w:rsidRPr="00C627A5" w:rsidRDefault="004B3BF3" w:rsidP="007A599C">
            <w:pPr>
              <w:tabs>
                <w:tab w:val="left" w:pos="720"/>
                <w:tab w:val="left" w:pos="2713"/>
              </w:tabs>
              <w:jc w:val="center"/>
              <w:rPr>
                <w:sz w:val="20"/>
                <w:szCs w:val="20"/>
              </w:rPr>
            </w:pPr>
            <w:r w:rsidRPr="00C627A5">
              <w:rPr>
                <w:sz w:val="20"/>
                <w:szCs w:val="20"/>
              </w:rPr>
              <w:t>0</w:t>
            </w:r>
          </w:p>
        </w:tc>
        <w:tc>
          <w:tcPr>
            <w:tcW w:w="1021" w:type="dxa"/>
            <w:vAlign w:val="center"/>
          </w:tcPr>
          <w:p w:rsidR="004B3BF3" w:rsidRPr="00C627A5" w:rsidRDefault="004B3BF3" w:rsidP="007A599C">
            <w:pPr>
              <w:tabs>
                <w:tab w:val="left" w:pos="720"/>
                <w:tab w:val="left" w:pos="2713"/>
              </w:tabs>
              <w:jc w:val="center"/>
              <w:rPr>
                <w:sz w:val="20"/>
                <w:szCs w:val="20"/>
              </w:rPr>
            </w:pPr>
            <w:r w:rsidRPr="00C627A5">
              <w:rPr>
                <w:sz w:val="20"/>
                <w:szCs w:val="20"/>
              </w:rPr>
              <w:t>0</w:t>
            </w:r>
          </w:p>
        </w:tc>
        <w:tc>
          <w:tcPr>
            <w:tcW w:w="766" w:type="dxa"/>
            <w:vAlign w:val="center"/>
          </w:tcPr>
          <w:p w:rsidR="004B3BF3" w:rsidRPr="00C627A5" w:rsidRDefault="004B3BF3" w:rsidP="007A599C">
            <w:pPr>
              <w:tabs>
                <w:tab w:val="left" w:pos="720"/>
                <w:tab w:val="left" w:pos="2713"/>
              </w:tabs>
              <w:jc w:val="center"/>
              <w:rPr>
                <w:sz w:val="20"/>
                <w:szCs w:val="20"/>
              </w:rPr>
            </w:pPr>
            <w:r w:rsidRPr="00C627A5">
              <w:rPr>
                <w:sz w:val="20"/>
                <w:szCs w:val="20"/>
              </w:rPr>
              <w:t>0</w:t>
            </w:r>
          </w:p>
        </w:tc>
        <w:tc>
          <w:tcPr>
            <w:tcW w:w="1021" w:type="dxa"/>
            <w:vAlign w:val="center"/>
          </w:tcPr>
          <w:p w:rsidR="004B3BF3" w:rsidRPr="00C627A5" w:rsidRDefault="004B3BF3" w:rsidP="007A599C">
            <w:pPr>
              <w:tabs>
                <w:tab w:val="left" w:pos="720"/>
                <w:tab w:val="left" w:pos="2713"/>
              </w:tabs>
              <w:jc w:val="center"/>
              <w:rPr>
                <w:sz w:val="20"/>
                <w:szCs w:val="20"/>
              </w:rPr>
            </w:pPr>
            <w:r w:rsidRPr="00C627A5">
              <w:rPr>
                <w:sz w:val="20"/>
                <w:szCs w:val="20"/>
              </w:rPr>
              <w:t>0</w:t>
            </w:r>
          </w:p>
        </w:tc>
        <w:tc>
          <w:tcPr>
            <w:tcW w:w="766" w:type="dxa"/>
            <w:vAlign w:val="center"/>
          </w:tcPr>
          <w:p w:rsidR="004B3BF3" w:rsidRPr="00C627A5" w:rsidRDefault="004B3BF3" w:rsidP="007A599C">
            <w:pPr>
              <w:tabs>
                <w:tab w:val="left" w:pos="720"/>
                <w:tab w:val="left" w:pos="2713"/>
              </w:tabs>
              <w:jc w:val="center"/>
              <w:rPr>
                <w:sz w:val="20"/>
                <w:szCs w:val="20"/>
              </w:rPr>
            </w:pPr>
            <w:r w:rsidRPr="00C627A5">
              <w:rPr>
                <w:sz w:val="20"/>
                <w:szCs w:val="20"/>
              </w:rPr>
              <w:t>0</w:t>
            </w:r>
          </w:p>
        </w:tc>
        <w:tc>
          <w:tcPr>
            <w:tcW w:w="1123" w:type="dxa"/>
            <w:vAlign w:val="center"/>
          </w:tcPr>
          <w:p w:rsidR="004B3BF3" w:rsidRPr="00C627A5" w:rsidRDefault="004B3BF3" w:rsidP="007A599C">
            <w:pPr>
              <w:tabs>
                <w:tab w:val="left" w:pos="720"/>
                <w:tab w:val="left" w:pos="2713"/>
              </w:tabs>
              <w:jc w:val="center"/>
              <w:rPr>
                <w:sz w:val="20"/>
                <w:szCs w:val="20"/>
              </w:rPr>
            </w:pPr>
            <w:r w:rsidRPr="00C627A5">
              <w:rPr>
                <w:sz w:val="20"/>
                <w:szCs w:val="20"/>
              </w:rPr>
              <w:t>0</w:t>
            </w:r>
          </w:p>
        </w:tc>
        <w:tc>
          <w:tcPr>
            <w:tcW w:w="766" w:type="dxa"/>
            <w:vAlign w:val="center"/>
          </w:tcPr>
          <w:p w:rsidR="004B3BF3" w:rsidRPr="00C627A5" w:rsidRDefault="004B3BF3" w:rsidP="007A599C">
            <w:pPr>
              <w:tabs>
                <w:tab w:val="left" w:pos="720"/>
                <w:tab w:val="left" w:pos="2713"/>
              </w:tabs>
              <w:jc w:val="center"/>
              <w:rPr>
                <w:sz w:val="20"/>
                <w:szCs w:val="20"/>
              </w:rPr>
            </w:pPr>
            <w:r w:rsidRPr="00C627A5">
              <w:rPr>
                <w:sz w:val="20"/>
                <w:szCs w:val="20"/>
              </w:rPr>
              <w:t>1</w:t>
            </w:r>
          </w:p>
        </w:tc>
        <w:tc>
          <w:tcPr>
            <w:tcW w:w="1021" w:type="dxa"/>
            <w:vAlign w:val="center"/>
          </w:tcPr>
          <w:p w:rsidR="004B3BF3" w:rsidRPr="00C627A5" w:rsidRDefault="004B3BF3" w:rsidP="007A599C">
            <w:pPr>
              <w:tabs>
                <w:tab w:val="left" w:pos="720"/>
                <w:tab w:val="left" w:pos="2713"/>
              </w:tabs>
              <w:jc w:val="center"/>
              <w:rPr>
                <w:sz w:val="20"/>
                <w:szCs w:val="20"/>
              </w:rPr>
            </w:pPr>
            <w:r w:rsidRPr="00C627A5">
              <w:rPr>
                <w:sz w:val="20"/>
                <w:szCs w:val="20"/>
              </w:rPr>
              <w:t>1</w:t>
            </w:r>
          </w:p>
        </w:tc>
        <w:tc>
          <w:tcPr>
            <w:tcW w:w="766" w:type="dxa"/>
            <w:vAlign w:val="center"/>
          </w:tcPr>
          <w:p w:rsidR="004B3BF3" w:rsidRPr="00C627A5" w:rsidRDefault="004B3BF3" w:rsidP="007A599C">
            <w:pPr>
              <w:tabs>
                <w:tab w:val="left" w:pos="720"/>
                <w:tab w:val="left" w:pos="2713"/>
              </w:tabs>
              <w:jc w:val="center"/>
              <w:rPr>
                <w:sz w:val="20"/>
                <w:szCs w:val="20"/>
              </w:rPr>
            </w:pPr>
            <w:r w:rsidRPr="00C627A5">
              <w:rPr>
                <w:sz w:val="20"/>
                <w:szCs w:val="20"/>
              </w:rPr>
              <w:t>0</w:t>
            </w:r>
          </w:p>
        </w:tc>
        <w:tc>
          <w:tcPr>
            <w:tcW w:w="766" w:type="dxa"/>
            <w:vAlign w:val="center"/>
          </w:tcPr>
          <w:p w:rsidR="004B3BF3" w:rsidRPr="00C627A5" w:rsidRDefault="004B3BF3" w:rsidP="007A599C">
            <w:pPr>
              <w:tabs>
                <w:tab w:val="left" w:pos="720"/>
                <w:tab w:val="left" w:pos="2713"/>
              </w:tabs>
              <w:jc w:val="center"/>
              <w:rPr>
                <w:sz w:val="20"/>
                <w:szCs w:val="20"/>
              </w:rPr>
            </w:pPr>
            <w:r w:rsidRPr="00C627A5">
              <w:rPr>
                <w:sz w:val="20"/>
                <w:szCs w:val="20"/>
              </w:rPr>
              <w:t>0</w:t>
            </w:r>
          </w:p>
        </w:tc>
        <w:tc>
          <w:tcPr>
            <w:tcW w:w="1021" w:type="dxa"/>
            <w:vAlign w:val="center"/>
          </w:tcPr>
          <w:p w:rsidR="004B3BF3" w:rsidRPr="00C627A5" w:rsidRDefault="004B3BF3" w:rsidP="007A599C">
            <w:pPr>
              <w:tabs>
                <w:tab w:val="left" w:pos="720"/>
                <w:tab w:val="left" w:pos="2713"/>
              </w:tabs>
              <w:jc w:val="center"/>
              <w:rPr>
                <w:sz w:val="20"/>
                <w:szCs w:val="20"/>
              </w:rPr>
            </w:pPr>
            <w:r w:rsidRPr="00C627A5">
              <w:rPr>
                <w:sz w:val="20"/>
                <w:szCs w:val="20"/>
              </w:rPr>
              <w:t>17</w:t>
            </w:r>
          </w:p>
        </w:tc>
        <w:tc>
          <w:tcPr>
            <w:tcW w:w="766" w:type="dxa"/>
            <w:vAlign w:val="center"/>
          </w:tcPr>
          <w:p w:rsidR="004B3BF3" w:rsidRPr="00C627A5" w:rsidRDefault="004B3BF3" w:rsidP="007A599C">
            <w:pPr>
              <w:tabs>
                <w:tab w:val="left" w:pos="720"/>
                <w:tab w:val="left" w:pos="2713"/>
              </w:tabs>
              <w:jc w:val="center"/>
              <w:rPr>
                <w:sz w:val="20"/>
                <w:szCs w:val="20"/>
              </w:rPr>
            </w:pPr>
            <w:r w:rsidRPr="00C627A5">
              <w:rPr>
                <w:sz w:val="20"/>
                <w:szCs w:val="20"/>
              </w:rPr>
              <w:t>8</w:t>
            </w:r>
          </w:p>
        </w:tc>
      </w:tr>
    </w:tbl>
    <w:p w:rsidR="004B3BF3" w:rsidRPr="00C627A5" w:rsidRDefault="004B3BF3" w:rsidP="004B3BF3">
      <w:pPr>
        <w:rPr>
          <w:b/>
          <w:sz w:val="20"/>
          <w:szCs w:val="20"/>
        </w:rPr>
        <w:sectPr w:rsidR="004B3BF3" w:rsidRPr="00C627A5" w:rsidSect="00EE0C50">
          <w:headerReference w:type="even" r:id="rId11"/>
          <w:headerReference w:type="default" r:id="rId12"/>
          <w:pgSz w:w="16840" w:h="11907" w:orient="landscape" w:code="9"/>
          <w:pgMar w:top="1440" w:right="2523" w:bottom="747" w:left="719" w:header="720" w:footer="720" w:gutter="0"/>
          <w:cols w:space="720"/>
          <w:docGrid w:linePitch="272"/>
        </w:sectPr>
      </w:pPr>
    </w:p>
    <w:p w:rsidR="004B3BF3" w:rsidRPr="00EE0C50" w:rsidRDefault="004B3BF3" w:rsidP="00EE0C50">
      <w:pPr>
        <w:rPr>
          <w:rFonts w:ascii="Times New Roman" w:hAnsi="Times New Roman" w:cs="Times New Roman"/>
          <w:b/>
          <w:sz w:val="20"/>
          <w:szCs w:val="20"/>
        </w:rPr>
      </w:pPr>
    </w:p>
    <w:p w:rsidR="004B3BF3" w:rsidRPr="00EE0C50" w:rsidRDefault="004B3BF3" w:rsidP="00EE0C50">
      <w:pPr>
        <w:pStyle w:val="3"/>
        <w:numPr>
          <w:ilvl w:val="2"/>
          <w:numId w:val="0"/>
        </w:numPr>
        <w:tabs>
          <w:tab w:val="num" w:pos="720"/>
        </w:tabs>
        <w:spacing w:line="240" w:lineRule="auto"/>
        <w:jc w:val="center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EE0C50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Характеристика действующей системы водоснабжения  </w:t>
      </w:r>
      <w:proofErr w:type="gramStart"/>
      <w:r w:rsidRPr="00EE0C50">
        <w:rPr>
          <w:rFonts w:ascii="Times New Roman" w:hAnsi="Times New Roman" w:cs="Times New Roman"/>
          <w:b w:val="0"/>
          <w:color w:val="auto"/>
          <w:sz w:val="20"/>
          <w:szCs w:val="20"/>
        </w:rPr>
        <w:t>в</w:t>
      </w:r>
      <w:proofErr w:type="gramEnd"/>
      <w:r w:rsidRPr="00EE0C50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</w:p>
    <w:p w:rsidR="004B3BF3" w:rsidRPr="00EE0C50" w:rsidRDefault="004B3BF3" w:rsidP="00EE0C50">
      <w:pPr>
        <w:pStyle w:val="3"/>
        <w:numPr>
          <w:ilvl w:val="2"/>
          <w:numId w:val="0"/>
        </w:numPr>
        <w:tabs>
          <w:tab w:val="num" w:pos="720"/>
        </w:tabs>
        <w:spacing w:line="240" w:lineRule="auto"/>
        <w:jc w:val="center"/>
        <w:rPr>
          <w:rFonts w:ascii="Times New Roman" w:hAnsi="Times New Roman" w:cs="Times New Roman"/>
          <w:b w:val="0"/>
          <w:color w:val="auto"/>
          <w:sz w:val="20"/>
          <w:szCs w:val="20"/>
        </w:rPr>
      </w:pPr>
      <w:proofErr w:type="gramStart"/>
      <w:r w:rsidRPr="00EE0C50">
        <w:rPr>
          <w:rFonts w:ascii="Times New Roman" w:hAnsi="Times New Roman" w:cs="Times New Roman"/>
          <w:b w:val="0"/>
          <w:color w:val="auto"/>
          <w:sz w:val="20"/>
          <w:szCs w:val="20"/>
        </w:rPr>
        <w:t>Новомихайловском</w:t>
      </w:r>
      <w:proofErr w:type="gramEnd"/>
      <w:r w:rsidRPr="00EE0C50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сельском п</w:t>
      </w:r>
      <w:r w:rsidRPr="00EE0C50">
        <w:rPr>
          <w:rFonts w:ascii="Times New Roman" w:hAnsi="Times New Roman" w:cs="Times New Roman"/>
          <w:b w:val="0"/>
          <w:color w:val="auto"/>
          <w:sz w:val="20"/>
          <w:szCs w:val="20"/>
        </w:rPr>
        <w:t>о</w:t>
      </w:r>
      <w:r w:rsidRPr="00EE0C50">
        <w:rPr>
          <w:rFonts w:ascii="Times New Roman" w:hAnsi="Times New Roman" w:cs="Times New Roman"/>
          <w:b w:val="0"/>
          <w:color w:val="auto"/>
          <w:sz w:val="20"/>
          <w:szCs w:val="20"/>
        </w:rPr>
        <w:t>селении Монастырщинского района Смоленской области</w:t>
      </w:r>
    </w:p>
    <w:p w:rsidR="004B3BF3" w:rsidRPr="00EE0C50" w:rsidRDefault="004B3BF3" w:rsidP="00EE0C50">
      <w:pPr>
        <w:rPr>
          <w:rFonts w:ascii="Times New Roman" w:hAnsi="Times New Roman" w:cs="Times New Roman"/>
          <w:sz w:val="20"/>
          <w:szCs w:val="20"/>
        </w:rPr>
      </w:pPr>
      <w:r w:rsidRPr="00EE0C5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</w:p>
    <w:p w:rsidR="004B3BF3" w:rsidRPr="00EE0C50" w:rsidRDefault="004B3BF3" w:rsidP="00EE0C50">
      <w:pPr>
        <w:jc w:val="center"/>
        <w:rPr>
          <w:rFonts w:ascii="Times New Roman" w:hAnsi="Times New Roman" w:cs="Times New Roman"/>
          <w:sz w:val="20"/>
          <w:szCs w:val="20"/>
        </w:rPr>
      </w:pPr>
      <w:r w:rsidRPr="00EE0C5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Табл. 5.</w:t>
      </w:r>
    </w:p>
    <w:p w:rsidR="004B3BF3" w:rsidRPr="00EE0C50" w:rsidRDefault="004B3BF3" w:rsidP="00EE0C50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1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3"/>
        <w:gridCol w:w="3950"/>
        <w:gridCol w:w="1863"/>
        <w:gridCol w:w="1539"/>
        <w:gridCol w:w="1134"/>
        <w:gridCol w:w="2068"/>
      </w:tblGrid>
      <w:tr w:rsidR="004B3BF3" w:rsidRPr="00EE0C50" w:rsidTr="007A599C">
        <w:tblPrEx>
          <w:tblCellMar>
            <w:top w:w="0" w:type="dxa"/>
            <w:bottom w:w="0" w:type="dxa"/>
          </w:tblCellMar>
        </w:tblPrEx>
        <w:trPr>
          <w:cantSplit/>
          <w:trHeight w:val="201"/>
        </w:trPr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F3" w:rsidRPr="00EE0C50" w:rsidRDefault="004B3BF3" w:rsidP="00EE0C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0C5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EE0C50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EE0C50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EE0C50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F3" w:rsidRPr="00EE0C50" w:rsidRDefault="004B3BF3" w:rsidP="00EE0C50">
            <w:pPr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</w:p>
          <w:p w:rsidR="004B3BF3" w:rsidRPr="00EE0C50" w:rsidRDefault="004B3BF3" w:rsidP="00EE0C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0C5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Н</w:t>
            </w:r>
            <w:r w:rsidRPr="00EE0C50">
              <w:rPr>
                <w:rFonts w:ascii="Times New Roman" w:hAnsi="Times New Roman" w:cs="Times New Roman"/>
                <w:b/>
                <w:sz w:val="20"/>
                <w:szCs w:val="20"/>
              </w:rPr>
              <w:t>аименование административных образов</w:t>
            </w:r>
            <w:r w:rsidRPr="00EE0C50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EE0C5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ний  </w:t>
            </w:r>
          </w:p>
          <w:p w:rsidR="004B3BF3" w:rsidRPr="00EE0C50" w:rsidRDefault="004B3BF3" w:rsidP="00EE0C50">
            <w:pP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F3" w:rsidRPr="00EE0C50" w:rsidRDefault="004B3BF3" w:rsidP="00EE0C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0C50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населенных пун</w:t>
            </w:r>
            <w:r w:rsidRPr="00EE0C50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r w:rsidRPr="00EE0C50">
              <w:rPr>
                <w:rFonts w:ascii="Times New Roman" w:hAnsi="Times New Roman" w:cs="Times New Roman"/>
                <w:b/>
                <w:sz w:val="20"/>
                <w:szCs w:val="20"/>
              </w:rPr>
              <w:t>тов  с централизованным  водосна</w:t>
            </w:r>
            <w:r w:rsidRPr="00EE0C50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  <w:r w:rsidRPr="00EE0C50">
              <w:rPr>
                <w:rFonts w:ascii="Times New Roman" w:hAnsi="Times New Roman" w:cs="Times New Roman"/>
                <w:b/>
                <w:sz w:val="20"/>
                <w:szCs w:val="20"/>
              </w:rPr>
              <w:t>жением, ед.</w:t>
            </w:r>
          </w:p>
        </w:tc>
        <w:tc>
          <w:tcPr>
            <w:tcW w:w="3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F3" w:rsidRPr="00EE0C50" w:rsidRDefault="004B3BF3" w:rsidP="00EE0C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0C50">
              <w:rPr>
                <w:rFonts w:ascii="Times New Roman" w:hAnsi="Times New Roman" w:cs="Times New Roman"/>
                <w:b/>
                <w:sz w:val="20"/>
                <w:szCs w:val="20"/>
              </w:rPr>
              <w:t>Водопроводные сети,</w:t>
            </w:r>
          </w:p>
          <w:p w:rsidR="004B3BF3" w:rsidRPr="00EE0C50" w:rsidRDefault="004B3BF3" w:rsidP="00EE0C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0C50">
              <w:rPr>
                <w:rFonts w:ascii="Times New Roman" w:hAnsi="Times New Roman" w:cs="Times New Roman"/>
                <w:b/>
                <w:sz w:val="20"/>
                <w:szCs w:val="20"/>
              </w:rPr>
              <w:t>км</w:t>
            </w:r>
          </w:p>
        </w:tc>
      </w:tr>
      <w:tr w:rsidR="004B3BF3" w:rsidRPr="00EE0C50" w:rsidTr="007A599C">
        <w:tblPrEx>
          <w:tblCellMar>
            <w:top w:w="0" w:type="dxa"/>
            <w:bottom w:w="0" w:type="dxa"/>
          </w:tblCellMar>
        </w:tblPrEx>
        <w:trPr>
          <w:cantSplit/>
          <w:trHeight w:val="847"/>
        </w:trPr>
        <w:tc>
          <w:tcPr>
            <w:tcW w:w="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3BF3" w:rsidRPr="00EE0C50" w:rsidRDefault="004B3BF3" w:rsidP="00EE0C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3BF3" w:rsidRPr="00EE0C50" w:rsidRDefault="004B3BF3" w:rsidP="00EE0C50">
            <w:pPr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</w:p>
        </w:tc>
        <w:tc>
          <w:tcPr>
            <w:tcW w:w="18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BF3" w:rsidRPr="00EE0C50" w:rsidRDefault="004B3BF3" w:rsidP="00EE0C50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0C50">
              <w:rPr>
                <w:rFonts w:ascii="Times New Roman" w:hAnsi="Times New Roman" w:cs="Times New Roman"/>
                <w:b/>
                <w:sz w:val="20"/>
                <w:szCs w:val="20"/>
              </w:rPr>
              <w:t>всего населе</w:t>
            </w:r>
            <w:r w:rsidRPr="00EE0C50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 w:rsidRPr="00EE0C50">
              <w:rPr>
                <w:rFonts w:ascii="Times New Roman" w:hAnsi="Times New Roman" w:cs="Times New Roman"/>
                <w:b/>
                <w:sz w:val="20"/>
                <w:szCs w:val="20"/>
              </w:rPr>
              <w:t>ных пунктов</w:t>
            </w:r>
          </w:p>
          <w:p w:rsidR="004B3BF3" w:rsidRPr="00EE0C50" w:rsidRDefault="004B3BF3" w:rsidP="00EE0C50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BF3" w:rsidRPr="00EE0C50" w:rsidRDefault="004B3BF3" w:rsidP="00EE0C50">
            <w:pPr>
              <w:ind w:left="-193" w:right="-20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0C50">
              <w:rPr>
                <w:rFonts w:ascii="Times New Roman" w:hAnsi="Times New Roman" w:cs="Times New Roman"/>
                <w:b/>
                <w:sz w:val="20"/>
                <w:szCs w:val="20"/>
              </w:rPr>
              <w:t>Имеют централиз</w:t>
            </w:r>
            <w:r w:rsidRPr="00EE0C50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EE0C50">
              <w:rPr>
                <w:rFonts w:ascii="Times New Roman" w:hAnsi="Times New Roman" w:cs="Times New Roman"/>
                <w:b/>
                <w:sz w:val="20"/>
                <w:szCs w:val="20"/>
              </w:rPr>
              <w:t>ван</w:t>
            </w:r>
            <w:proofErr w:type="gramStart"/>
            <w:r w:rsidRPr="00EE0C50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proofErr w:type="gramEnd"/>
            <w:r w:rsidRPr="00EE0C5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EE0C50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proofErr w:type="gramEnd"/>
            <w:r w:rsidRPr="00EE0C50">
              <w:rPr>
                <w:rFonts w:ascii="Times New Roman" w:hAnsi="Times New Roman" w:cs="Times New Roman"/>
                <w:b/>
                <w:sz w:val="20"/>
                <w:szCs w:val="20"/>
              </w:rPr>
              <w:t>одоснабжение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BF3" w:rsidRPr="00EE0C50" w:rsidRDefault="004B3BF3" w:rsidP="00EE0C50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0C50">
              <w:rPr>
                <w:rFonts w:ascii="Times New Roman" w:hAnsi="Times New Roman" w:cs="Times New Roman"/>
                <w:b/>
                <w:sz w:val="20"/>
                <w:szCs w:val="20"/>
              </w:rPr>
              <w:t>Наличие</w:t>
            </w:r>
          </w:p>
          <w:p w:rsidR="004B3BF3" w:rsidRPr="00EE0C50" w:rsidRDefault="004B3BF3" w:rsidP="00EE0C50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BF3" w:rsidRPr="00EE0C50" w:rsidRDefault="004B3BF3" w:rsidP="00EE0C50">
            <w:pPr>
              <w:ind w:left="-193" w:right="-20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0C50">
              <w:rPr>
                <w:rFonts w:ascii="Times New Roman" w:hAnsi="Times New Roman" w:cs="Times New Roman"/>
                <w:b/>
                <w:sz w:val="20"/>
                <w:szCs w:val="20"/>
              </w:rPr>
              <w:t>Требует</w:t>
            </w:r>
          </w:p>
          <w:p w:rsidR="004B3BF3" w:rsidRPr="00EE0C50" w:rsidRDefault="004B3BF3" w:rsidP="00EE0C50">
            <w:pPr>
              <w:ind w:left="-193" w:right="-20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0C50">
              <w:rPr>
                <w:rFonts w:ascii="Times New Roman" w:hAnsi="Times New Roman" w:cs="Times New Roman"/>
                <w:b/>
                <w:sz w:val="20"/>
                <w:szCs w:val="20"/>
              </w:rPr>
              <w:t>реконструкции</w:t>
            </w:r>
          </w:p>
        </w:tc>
      </w:tr>
      <w:tr w:rsidR="004B3BF3" w:rsidRPr="00EE0C50" w:rsidTr="007A599C">
        <w:tblPrEx>
          <w:tblCellMar>
            <w:top w:w="0" w:type="dxa"/>
            <w:bottom w:w="0" w:type="dxa"/>
          </w:tblCellMar>
        </w:tblPrEx>
        <w:trPr>
          <w:cantSplit/>
          <w:trHeight w:val="258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F3" w:rsidRPr="00EE0C50" w:rsidRDefault="004B3BF3" w:rsidP="00EE0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C5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F3" w:rsidRPr="00EE0C50" w:rsidRDefault="004B3BF3" w:rsidP="00EE0C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0C50">
              <w:rPr>
                <w:rFonts w:ascii="Times New Roman" w:hAnsi="Times New Roman" w:cs="Times New Roman"/>
                <w:sz w:val="20"/>
                <w:szCs w:val="20"/>
              </w:rPr>
              <w:t>Новомихайловское  сельское поселение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F3" w:rsidRPr="00EE0C50" w:rsidRDefault="004B3BF3" w:rsidP="00EE0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C5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F3" w:rsidRPr="00EE0C50" w:rsidRDefault="004B3BF3" w:rsidP="00EE0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C5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F3" w:rsidRPr="00EE0C50" w:rsidRDefault="004B3BF3" w:rsidP="00EE0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C50">
              <w:rPr>
                <w:rFonts w:ascii="Times New Roman" w:hAnsi="Times New Roman" w:cs="Times New Roman"/>
                <w:sz w:val="20"/>
                <w:szCs w:val="20"/>
              </w:rPr>
              <w:t>12,850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F3" w:rsidRPr="00EE0C50" w:rsidRDefault="004B3BF3" w:rsidP="00EE0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C50">
              <w:rPr>
                <w:rFonts w:ascii="Times New Roman" w:hAnsi="Times New Roman" w:cs="Times New Roman"/>
                <w:sz w:val="20"/>
                <w:szCs w:val="20"/>
              </w:rPr>
              <w:t>5,900</w:t>
            </w:r>
          </w:p>
        </w:tc>
      </w:tr>
    </w:tbl>
    <w:p w:rsidR="004B3BF3" w:rsidRPr="00EE0C50" w:rsidRDefault="004B3BF3" w:rsidP="00EE0C50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B3BF3" w:rsidRPr="00EE0C50" w:rsidRDefault="004B3BF3" w:rsidP="00EE0C50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E0C50">
        <w:rPr>
          <w:rFonts w:ascii="Times New Roman" w:hAnsi="Times New Roman" w:cs="Times New Roman"/>
          <w:b/>
          <w:sz w:val="20"/>
          <w:szCs w:val="20"/>
        </w:rPr>
        <w:t>1.6.  Водоснабжение</w:t>
      </w:r>
    </w:p>
    <w:p w:rsidR="004B3BF3" w:rsidRPr="00EE0C50" w:rsidRDefault="004B3BF3" w:rsidP="00EE0C50">
      <w:pPr>
        <w:ind w:left="108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B3BF3" w:rsidRPr="00EE0C50" w:rsidRDefault="004B3BF3" w:rsidP="00EE0C50">
      <w:pPr>
        <w:rPr>
          <w:rFonts w:ascii="Times New Roman" w:hAnsi="Times New Roman" w:cs="Times New Roman"/>
          <w:sz w:val="20"/>
          <w:szCs w:val="20"/>
        </w:rPr>
      </w:pPr>
      <w:r w:rsidRPr="00EE0C50">
        <w:rPr>
          <w:rFonts w:ascii="Times New Roman" w:hAnsi="Times New Roman" w:cs="Times New Roman"/>
          <w:sz w:val="20"/>
          <w:szCs w:val="20"/>
        </w:rPr>
        <w:t>Система водоснабжения Новомихайловского сельского поселения включает в себя водопроводные сети протяженностью 12,850 км,</w:t>
      </w:r>
      <w:r w:rsidRPr="00EE0C50">
        <w:rPr>
          <w:rFonts w:ascii="Times New Roman" w:hAnsi="Times New Roman" w:cs="Times New Roman"/>
          <w:color w:val="C00000"/>
          <w:sz w:val="20"/>
          <w:szCs w:val="20"/>
        </w:rPr>
        <w:t xml:space="preserve"> </w:t>
      </w:r>
      <w:r w:rsidRPr="00EE0C50">
        <w:rPr>
          <w:rFonts w:ascii="Times New Roman" w:hAnsi="Times New Roman" w:cs="Times New Roman"/>
          <w:sz w:val="20"/>
          <w:szCs w:val="20"/>
        </w:rPr>
        <w:t>3 колодца и 2 водонапорных б</w:t>
      </w:r>
      <w:r w:rsidRPr="00EE0C50">
        <w:rPr>
          <w:rFonts w:ascii="Times New Roman" w:hAnsi="Times New Roman" w:cs="Times New Roman"/>
          <w:sz w:val="20"/>
          <w:szCs w:val="20"/>
        </w:rPr>
        <w:t>а</w:t>
      </w:r>
      <w:r w:rsidRPr="00EE0C50">
        <w:rPr>
          <w:rFonts w:ascii="Times New Roman" w:hAnsi="Times New Roman" w:cs="Times New Roman"/>
          <w:sz w:val="20"/>
          <w:szCs w:val="20"/>
        </w:rPr>
        <w:t>шен.</w:t>
      </w:r>
    </w:p>
    <w:p w:rsidR="004B3BF3" w:rsidRPr="00EE0C50" w:rsidRDefault="004B3BF3" w:rsidP="00EE0C50">
      <w:pPr>
        <w:tabs>
          <w:tab w:val="left" w:pos="2713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EE0C50">
        <w:rPr>
          <w:rFonts w:ascii="Times New Roman" w:hAnsi="Times New Roman" w:cs="Times New Roman"/>
          <w:sz w:val="20"/>
          <w:szCs w:val="20"/>
        </w:rPr>
        <w:t>Состояние системы водоснабжения оценивается как удовлетворительное.</w:t>
      </w:r>
    </w:p>
    <w:p w:rsidR="004B3BF3" w:rsidRPr="00EE0C50" w:rsidRDefault="004B3BF3" w:rsidP="00EE0C50">
      <w:pPr>
        <w:tabs>
          <w:tab w:val="left" w:pos="720"/>
          <w:tab w:val="left" w:pos="2713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EE0C50">
        <w:rPr>
          <w:rFonts w:ascii="Times New Roman" w:hAnsi="Times New Roman" w:cs="Times New Roman"/>
          <w:sz w:val="20"/>
          <w:szCs w:val="20"/>
        </w:rPr>
        <w:t xml:space="preserve">          </w:t>
      </w:r>
    </w:p>
    <w:p w:rsidR="004B3BF3" w:rsidRPr="00EE0C50" w:rsidRDefault="004B3BF3" w:rsidP="00EE0C50">
      <w:pPr>
        <w:tabs>
          <w:tab w:val="left" w:pos="720"/>
          <w:tab w:val="left" w:pos="2713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EE0C50">
        <w:rPr>
          <w:rFonts w:ascii="Times New Roman" w:hAnsi="Times New Roman" w:cs="Times New Roman"/>
          <w:sz w:val="20"/>
          <w:szCs w:val="20"/>
        </w:rPr>
        <w:t xml:space="preserve">       </w:t>
      </w:r>
    </w:p>
    <w:p w:rsidR="004B3BF3" w:rsidRPr="00EE0C50" w:rsidRDefault="004B3BF3" w:rsidP="00EE0C50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E0C50">
        <w:rPr>
          <w:rFonts w:ascii="Times New Roman" w:hAnsi="Times New Roman" w:cs="Times New Roman"/>
          <w:b/>
          <w:sz w:val="20"/>
          <w:szCs w:val="20"/>
        </w:rPr>
        <w:t>Раздел 2.</w:t>
      </w:r>
    </w:p>
    <w:p w:rsidR="004B3BF3" w:rsidRPr="00EE0C50" w:rsidRDefault="004B3BF3" w:rsidP="00EE0C50">
      <w:pPr>
        <w:jc w:val="both"/>
        <w:rPr>
          <w:rFonts w:ascii="Times New Roman" w:hAnsi="Times New Roman" w:cs="Times New Roman"/>
          <w:sz w:val="20"/>
          <w:szCs w:val="20"/>
        </w:rPr>
      </w:pPr>
      <w:r w:rsidRPr="00EE0C50">
        <w:rPr>
          <w:rFonts w:ascii="Times New Roman" w:hAnsi="Times New Roman" w:cs="Times New Roman"/>
          <w:sz w:val="20"/>
          <w:szCs w:val="20"/>
        </w:rPr>
        <w:t>Приоритеты региональной государственной политики в  сфере реализации муниц</w:t>
      </w:r>
      <w:r w:rsidRPr="00EE0C50">
        <w:rPr>
          <w:rFonts w:ascii="Times New Roman" w:hAnsi="Times New Roman" w:cs="Times New Roman"/>
          <w:sz w:val="20"/>
          <w:szCs w:val="20"/>
        </w:rPr>
        <w:t>и</w:t>
      </w:r>
      <w:r w:rsidRPr="00EE0C50">
        <w:rPr>
          <w:rFonts w:ascii="Times New Roman" w:hAnsi="Times New Roman" w:cs="Times New Roman"/>
          <w:sz w:val="20"/>
          <w:szCs w:val="20"/>
        </w:rPr>
        <w:t>пальной  программы, цель, целевые показатели, описание ожидаемых конечных р</w:t>
      </w:r>
      <w:r w:rsidRPr="00EE0C50">
        <w:rPr>
          <w:rFonts w:ascii="Times New Roman" w:hAnsi="Times New Roman" w:cs="Times New Roman"/>
          <w:sz w:val="20"/>
          <w:szCs w:val="20"/>
        </w:rPr>
        <w:t>е</w:t>
      </w:r>
      <w:r w:rsidRPr="00EE0C50">
        <w:rPr>
          <w:rFonts w:ascii="Times New Roman" w:hAnsi="Times New Roman" w:cs="Times New Roman"/>
          <w:sz w:val="20"/>
          <w:szCs w:val="20"/>
        </w:rPr>
        <w:t>зультатов, сроков и этапов реализации муниципальной  программы.</w:t>
      </w:r>
    </w:p>
    <w:p w:rsidR="004B3BF3" w:rsidRPr="00EE0C50" w:rsidRDefault="004B3BF3" w:rsidP="00EE0C50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4B3BF3" w:rsidRPr="00EE0C50" w:rsidRDefault="004B3BF3" w:rsidP="00EE0C50">
      <w:pPr>
        <w:ind w:left="1080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 w:rsidRPr="00EE0C50">
        <w:rPr>
          <w:rFonts w:ascii="Times New Roman" w:hAnsi="Times New Roman" w:cs="Times New Roman"/>
          <w:sz w:val="20"/>
          <w:szCs w:val="20"/>
          <w:u w:val="single"/>
        </w:rPr>
        <w:t>Водоснабжение</w:t>
      </w:r>
    </w:p>
    <w:p w:rsidR="004B3BF3" w:rsidRPr="00EE0C50" w:rsidRDefault="004B3BF3" w:rsidP="00EE0C50">
      <w:pPr>
        <w:ind w:left="108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4B3BF3" w:rsidRPr="00EE0C50" w:rsidRDefault="004B3BF3" w:rsidP="00EE0C50">
      <w:pPr>
        <w:jc w:val="both"/>
        <w:rPr>
          <w:rFonts w:ascii="Times New Roman" w:hAnsi="Times New Roman" w:cs="Times New Roman"/>
          <w:sz w:val="20"/>
          <w:szCs w:val="20"/>
        </w:rPr>
      </w:pPr>
      <w:r w:rsidRPr="00EE0C50">
        <w:rPr>
          <w:rFonts w:ascii="Times New Roman" w:hAnsi="Times New Roman" w:cs="Times New Roman"/>
          <w:sz w:val="20"/>
          <w:szCs w:val="20"/>
        </w:rPr>
        <w:t xml:space="preserve">В связи с большим сроком эксплуатации водопроводных сетей в </w:t>
      </w:r>
      <w:proofErr w:type="spellStart"/>
      <w:r w:rsidRPr="00EE0C50">
        <w:rPr>
          <w:rFonts w:ascii="Times New Roman" w:hAnsi="Times New Roman" w:cs="Times New Roman"/>
          <w:sz w:val="20"/>
          <w:szCs w:val="20"/>
        </w:rPr>
        <w:t>д</w:t>
      </w:r>
      <w:proofErr w:type="gramStart"/>
      <w:r w:rsidRPr="00EE0C50">
        <w:rPr>
          <w:rFonts w:ascii="Times New Roman" w:hAnsi="Times New Roman" w:cs="Times New Roman"/>
          <w:sz w:val="20"/>
          <w:szCs w:val="20"/>
        </w:rPr>
        <w:t>.К</w:t>
      </w:r>
      <w:proofErr w:type="gramEnd"/>
      <w:r w:rsidRPr="00EE0C50">
        <w:rPr>
          <w:rFonts w:ascii="Times New Roman" w:hAnsi="Times New Roman" w:cs="Times New Roman"/>
          <w:sz w:val="20"/>
          <w:szCs w:val="20"/>
        </w:rPr>
        <w:t>олодино</w:t>
      </w:r>
      <w:proofErr w:type="spellEnd"/>
      <w:r w:rsidRPr="00EE0C50">
        <w:rPr>
          <w:rFonts w:ascii="Times New Roman" w:hAnsi="Times New Roman" w:cs="Times New Roman"/>
          <w:sz w:val="20"/>
          <w:szCs w:val="20"/>
        </w:rPr>
        <w:t xml:space="preserve">  д. </w:t>
      </w:r>
      <w:proofErr w:type="spellStart"/>
      <w:r w:rsidRPr="00EE0C50">
        <w:rPr>
          <w:rFonts w:ascii="Times New Roman" w:hAnsi="Times New Roman" w:cs="Times New Roman"/>
          <w:sz w:val="20"/>
          <w:szCs w:val="20"/>
        </w:rPr>
        <w:t>Вачково</w:t>
      </w:r>
      <w:proofErr w:type="spellEnd"/>
      <w:r w:rsidRPr="00EE0C50">
        <w:rPr>
          <w:rFonts w:ascii="Times New Roman" w:hAnsi="Times New Roman" w:cs="Times New Roman"/>
          <w:sz w:val="20"/>
          <w:szCs w:val="20"/>
        </w:rPr>
        <w:t>,   необходимо проложить новые водопроводные сети протяженн</w:t>
      </w:r>
      <w:r w:rsidRPr="00EE0C50">
        <w:rPr>
          <w:rFonts w:ascii="Times New Roman" w:hAnsi="Times New Roman" w:cs="Times New Roman"/>
          <w:sz w:val="20"/>
          <w:szCs w:val="20"/>
        </w:rPr>
        <w:t>о</w:t>
      </w:r>
      <w:r w:rsidRPr="00EE0C50">
        <w:rPr>
          <w:rFonts w:ascii="Times New Roman" w:hAnsi="Times New Roman" w:cs="Times New Roman"/>
          <w:sz w:val="20"/>
          <w:szCs w:val="20"/>
        </w:rPr>
        <w:t>стью 4 км.</w:t>
      </w:r>
    </w:p>
    <w:p w:rsidR="004B3BF3" w:rsidRPr="00EE0C50" w:rsidRDefault="004B3BF3" w:rsidP="00EE0C50">
      <w:pPr>
        <w:ind w:left="1080"/>
        <w:jc w:val="both"/>
        <w:rPr>
          <w:rFonts w:ascii="Times New Roman" w:hAnsi="Times New Roman" w:cs="Times New Roman"/>
          <w:sz w:val="20"/>
          <w:szCs w:val="20"/>
        </w:rPr>
      </w:pPr>
    </w:p>
    <w:p w:rsidR="004B3BF3" w:rsidRPr="00EE0C50" w:rsidRDefault="004B3BF3" w:rsidP="00EE0C50">
      <w:pPr>
        <w:ind w:left="1080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 w:rsidRPr="00EE0C50">
        <w:rPr>
          <w:rFonts w:ascii="Times New Roman" w:hAnsi="Times New Roman" w:cs="Times New Roman"/>
          <w:sz w:val="20"/>
          <w:szCs w:val="20"/>
          <w:u w:val="single"/>
        </w:rPr>
        <w:t>Электроснабжение</w:t>
      </w:r>
    </w:p>
    <w:p w:rsidR="004B3BF3" w:rsidRPr="00EE0C50" w:rsidRDefault="004B3BF3" w:rsidP="00EE0C50">
      <w:pPr>
        <w:ind w:left="108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4B3BF3" w:rsidRPr="00EE0C50" w:rsidRDefault="004B3BF3" w:rsidP="00EE0C50">
      <w:pPr>
        <w:jc w:val="both"/>
        <w:rPr>
          <w:rFonts w:ascii="Times New Roman" w:hAnsi="Times New Roman" w:cs="Times New Roman"/>
          <w:sz w:val="20"/>
          <w:szCs w:val="20"/>
        </w:rPr>
      </w:pPr>
      <w:r w:rsidRPr="00EE0C50">
        <w:rPr>
          <w:rFonts w:ascii="Times New Roman" w:hAnsi="Times New Roman" w:cs="Times New Roman"/>
          <w:sz w:val="20"/>
          <w:szCs w:val="20"/>
        </w:rPr>
        <w:t>В рамках развития системы электроснабжения необходимо  выполнение работ по обеспечению освещения улиц поселения не имеющих фонарей уличного освещ</w:t>
      </w:r>
      <w:r w:rsidRPr="00EE0C50">
        <w:rPr>
          <w:rFonts w:ascii="Times New Roman" w:hAnsi="Times New Roman" w:cs="Times New Roman"/>
          <w:sz w:val="20"/>
          <w:szCs w:val="20"/>
        </w:rPr>
        <w:t>е</w:t>
      </w:r>
      <w:r w:rsidRPr="00EE0C50">
        <w:rPr>
          <w:rFonts w:ascii="Times New Roman" w:hAnsi="Times New Roman" w:cs="Times New Roman"/>
          <w:sz w:val="20"/>
          <w:szCs w:val="20"/>
        </w:rPr>
        <w:t>ния.</w:t>
      </w:r>
    </w:p>
    <w:p w:rsidR="004B3BF3" w:rsidRPr="00EE0C50" w:rsidRDefault="004B3BF3" w:rsidP="00EE0C50">
      <w:pPr>
        <w:ind w:left="1080"/>
        <w:jc w:val="both"/>
        <w:rPr>
          <w:rFonts w:ascii="Times New Roman" w:hAnsi="Times New Roman" w:cs="Times New Roman"/>
          <w:sz w:val="20"/>
          <w:szCs w:val="20"/>
        </w:rPr>
      </w:pPr>
    </w:p>
    <w:p w:rsidR="004B3BF3" w:rsidRPr="00EE0C50" w:rsidRDefault="004B3BF3" w:rsidP="00EE0C50">
      <w:pPr>
        <w:ind w:left="1080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 w:rsidRPr="00EE0C50">
        <w:rPr>
          <w:rFonts w:ascii="Times New Roman" w:hAnsi="Times New Roman" w:cs="Times New Roman"/>
          <w:sz w:val="20"/>
          <w:szCs w:val="20"/>
          <w:u w:val="single"/>
        </w:rPr>
        <w:t>Сбор и вывоз ТКО</w:t>
      </w:r>
    </w:p>
    <w:p w:rsidR="004B3BF3" w:rsidRPr="00EE0C50" w:rsidRDefault="004B3BF3" w:rsidP="00EE0C50">
      <w:pPr>
        <w:ind w:left="108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B3BF3" w:rsidRPr="00EE0C50" w:rsidRDefault="004B3BF3" w:rsidP="00EE0C50">
      <w:pPr>
        <w:jc w:val="both"/>
        <w:rPr>
          <w:rFonts w:ascii="Times New Roman" w:hAnsi="Times New Roman" w:cs="Times New Roman"/>
          <w:b/>
          <w:noProof/>
          <w:sz w:val="20"/>
          <w:szCs w:val="20"/>
        </w:rPr>
      </w:pPr>
      <w:r w:rsidRPr="00EE0C50">
        <w:rPr>
          <w:rFonts w:ascii="Times New Roman" w:hAnsi="Times New Roman" w:cs="Times New Roman"/>
          <w:sz w:val="20"/>
          <w:szCs w:val="20"/>
        </w:rPr>
        <w:t>Администрация Новомихайловского сельского поселения планирует на территории пос</w:t>
      </w:r>
      <w:r w:rsidRPr="00EE0C50">
        <w:rPr>
          <w:rFonts w:ascii="Times New Roman" w:hAnsi="Times New Roman" w:cs="Times New Roman"/>
          <w:sz w:val="20"/>
          <w:szCs w:val="20"/>
        </w:rPr>
        <w:t>е</w:t>
      </w:r>
      <w:r w:rsidRPr="00EE0C50">
        <w:rPr>
          <w:rFonts w:ascii="Times New Roman" w:hAnsi="Times New Roman" w:cs="Times New Roman"/>
          <w:sz w:val="20"/>
          <w:szCs w:val="20"/>
        </w:rPr>
        <w:t>ления оборудовать площадку для установки контейнеров для сбора твердых коммунальных о</w:t>
      </w:r>
      <w:r w:rsidRPr="00EE0C50">
        <w:rPr>
          <w:rFonts w:ascii="Times New Roman" w:hAnsi="Times New Roman" w:cs="Times New Roman"/>
          <w:sz w:val="20"/>
          <w:szCs w:val="20"/>
        </w:rPr>
        <w:t>т</w:t>
      </w:r>
      <w:r w:rsidRPr="00EE0C50">
        <w:rPr>
          <w:rFonts w:ascii="Times New Roman" w:hAnsi="Times New Roman" w:cs="Times New Roman"/>
          <w:sz w:val="20"/>
          <w:szCs w:val="20"/>
        </w:rPr>
        <w:t>ходов. В настоящее время вывоз и размещение ТКО  на территории поселения осуществляется организацией ООО «Днепр».</w:t>
      </w:r>
    </w:p>
    <w:p w:rsidR="004B3BF3" w:rsidRPr="00EE0C50" w:rsidRDefault="004B3BF3" w:rsidP="00EE0C50">
      <w:pPr>
        <w:tabs>
          <w:tab w:val="left" w:pos="720"/>
          <w:tab w:val="left" w:pos="2713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4B3BF3" w:rsidRPr="00EE0C50" w:rsidRDefault="004B3BF3" w:rsidP="00EE0C50">
      <w:pPr>
        <w:rPr>
          <w:rFonts w:ascii="Times New Roman" w:hAnsi="Times New Roman" w:cs="Times New Roman"/>
          <w:sz w:val="20"/>
          <w:szCs w:val="20"/>
        </w:rPr>
      </w:pPr>
    </w:p>
    <w:p w:rsidR="004B3BF3" w:rsidRPr="00EE0C50" w:rsidRDefault="004B3BF3" w:rsidP="00EE0C50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E0C50">
        <w:rPr>
          <w:rFonts w:ascii="Times New Roman" w:hAnsi="Times New Roman" w:cs="Times New Roman"/>
          <w:b/>
          <w:sz w:val="20"/>
          <w:szCs w:val="20"/>
        </w:rPr>
        <w:t>Раздел 3.</w:t>
      </w:r>
    </w:p>
    <w:p w:rsidR="004B3BF3" w:rsidRPr="00EE0C50" w:rsidRDefault="004B3BF3" w:rsidP="00EE0C50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E0C50">
        <w:rPr>
          <w:rFonts w:ascii="Times New Roman" w:hAnsi="Times New Roman" w:cs="Times New Roman"/>
          <w:b/>
          <w:sz w:val="20"/>
          <w:szCs w:val="20"/>
        </w:rPr>
        <w:t>Обоснование ресурсного обеспечения муниципальной  программы.</w:t>
      </w:r>
    </w:p>
    <w:p w:rsidR="004B3BF3" w:rsidRPr="00EE0C50" w:rsidRDefault="004B3BF3" w:rsidP="00EE0C50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4B3BF3" w:rsidRPr="00EE0C50" w:rsidRDefault="004B3BF3" w:rsidP="00EE0C50">
      <w:pPr>
        <w:pStyle w:val="af1"/>
        <w:jc w:val="left"/>
        <w:rPr>
          <w:rFonts w:ascii="Times New Roman" w:hAnsi="Times New Roman"/>
          <w:noProof/>
        </w:rPr>
      </w:pPr>
      <w:r w:rsidRPr="00EE0C50">
        <w:rPr>
          <w:rFonts w:ascii="Times New Roman" w:hAnsi="Times New Roman"/>
          <w:noProof/>
        </w:rPr>
        <w:t>Общий объем  финансирования Программы из бюджета Администрации Новомихайловского сельского поселения  Монастырщинского района Смоленской области всего – 2000,0 тыс.. руб.</w:t>
      </w:r>
    </w:p>
    <w:p w:rsidR="004B3BF3" w:rsidRPr="00EE0C50" w:rsidRDefault="004B3BF3" w:rsidP="00EE0C50">
      <w:pPr>
        <w:pStyle w:val="af1"/>
        <w:jc w:val="left"/>
        <w:rPr>
          <w:rFonts w:ascii="Times New Roman" w:hAnsi="Times New Roman"/>
          <w:noProof/>
        </w:rPr>
      </w:pPr>
      <w:r w:rsidRPr="00EE0C50">
        <w:rPr>
          <w:rFonts w:ascii="Times New Roman" w:hAnsi="Times New Roman"/>
          <w:noProof/>
        </w:rPr>
        <w:t>в том числе по годам:</w:t>
      </w:r>
    </w:p>
    <w:p w:rsidR="004B3BF3" w:rsidRPr="00EE0C50" w:rsidRDefault="004B3BF3" w:rsidP="00EE0C50">
      <w:pPr>
        <w:pStyle w:val="af1"/>
        <w:tabs>
          <w:tab w:val="center" w:pos="3138"/>
        </w:tabs>
        <w:jc w:val="left"/>
        <w:rPr>
          <w:rFonts w:ascii="Times New Roman" w:hAnsi="Times New Roman"/>
          <w:noProof/>
        </w:rPr>
      </w:pPr>
      <w:r w:rsidRPr="00EE0C50">
        <w:rPr>
          <w:rFonts w:ascii="Times New Roman" w:hAnsi="Times New Roman"/>
          <w:noProof/>
        </w:rPr>
        <w:t xml:space="preserve">                                                                      2018 год - 50 тыс. руб</w:t>
      </w:r>
    </w:p>
    <w:p w:rsidR="004B3BF3" w:rsidRPr="00EE0C50" w:rsidRDefault="004B3BF3" w:rsidP="00EE0C5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E0C5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2019 год - 350 тыс. руб.</w:t>
      </w:r>
    </w:p>
    <w:p w:rsidR="004B3BF3" w:rsidRPr="00EE0C50" w:rsidRDefault="004B3BF3" w:rsidP="00EE0C5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E0C5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2020 год-  500 тыс</w:t>
      </w:r>
      <w:proofErr w:type="gramStart"/>
      <w:r w:rsidRPr="00EE0C50">
        <w:rPr>
          <w:rFonts w:ascii="Times New Roman" w:hAnsi="Times New Roman" w:cs="Times New Roman"/>
          <w:sz w:val="20"/>
          <w:szCs w:val="20"/>
        </w:rPr>
        <w:t>.р</w:t>
      </w:r>
      <w:proofErr w:type="gramEnd"/>
      <w:r w:rsidRPr="00EE0C50">
        <w:rPr>
          <w:rFonts w:ascii="Times New Roman" w:hAnsi="Times New Roman" w:cs="Times New Roman"/>
          <w:sz w:val="20"/>
          <w:szCs w:val="20"/>
        </w:rPr>
        <w:t>уб.</w:t>
      </w:r>
    </w:p>
    <w:p w:rsidR="004B3BF3" w:rsidRPr="00EE0C50" w:rsidRDefault="004B3BF3" w:rsidP="00EE0C50">
      <w:pPr>
        <w:pStyle w:val="af1"/>
        <w:tabs>
          <w:tab w:val="center" w:pos="3138"/>
        </w:tabs>
        <w:jc w:val="left"/>
        <w:rPr>
          <w:rFonts w:ascii="Times New Roman" w:hAnsi="Times New Roman"/>
          <w:noProof/>
        </w:rPr>
      </w:pPr>
      <w:r w:rsidRPr="00EE0C50">
        <w:rPr>
          <w:rFonts w:ascii="Times New Roman" w:hAnsi="Times New Roman"/>
          <w:noProof/>
        </w:rPr>
        <w:t xml:space="preserve">                                                                2021 год-  100тыс.руб.</w:t>
      </w:r>
    </w:p>
    <w:p w:rsidR="004B3BF3" w:rsidRPr="00EE0C50" w:rsidRDefault="004B3BF3" w:rsidP="00EE0C50">
      <w:pPr>
        <w:pStyle w:val="af1"/>
        <w:tabs>
          <w:tab w:val="center" w:pos="3138"/>
        </w:tabs>
        <w:jc w:val="left"/>
        <w:rPr>
          <w:rFonts w:ascii="Times New Roman" w:hAnsi="Times New Roman"/>
          <w:noProof/>
        </w:rPr>
      </w:pPr>
      <w:r w:rsidRPr="00EE0C50">
        <w:rPr>
          <w:rFonts w:ascii="Times New Roman" w:hAnsi="Times New Roman"/>
          <w:noProof/>
        </w:rPr>
        <w:t xml:space="preserve">                                                                2022 год-  250тыс.руб.</w:t>
      </w:r>
    </w:p>
    <w:p w:rsidR="004B3BF3" w:rsidRPr="00EE0C50" w:rsidRDefault="004B3BF3" w:rsidP="00EE0C50">
      <w:pPr>
        <w:rPr>
          <w:rFonts w:ascii="Times New Roman" w:hAnsi="Times New Roman" w:cs="Times New Roman"/>
          <w:sz w:val="20"/>
          <w:szCs w:val="20"/>
          <w:lang w:eastAsia="ru-RU"/>
        </w:rPr>
      </w:pPr>
      <w:r w:rsidRPr="00EE0C50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2023 год - 200тыс</w:t>
      </w:r>
      <w:proofErr w:type="gramStart"/>
      <w:r w:rsidRPr="00EE0C50">
        <w:rPr>
          <w:rFonts w:ascii="Times New Roman" w:hAnsi="Times New Roman" w:cs="Times New Roman"/>
          <w:sz w:val="20"/>
          <w:szCs w:val="20"/>
          <w:lang w:eastAsia="ru-RU"/>
        </w:rPr>
        <w:t>.р</w:t>
      </w:r>
      <w:proofErr w:type="gramEnd"/>
      <w:r w:rsidRPr="00EE0C50">
        <w:rPr>
          <w:rFonts w:ascii="Times New Roman" w:hAnsi="Times New Roman" w:cs="Times New Roman"/>
          <w:sz w:val="20"/>
          <w:szCs w:val="20"/>
          <w:lang w:eastAsia="ru-RU"/>
        </w:rPr>
        <w:t>уб.</w:t>
      </w:r>
    </w:p>
    <w:p w:rsidR="004B3BF3" w:rsidRPr="00EE0C50" w:rsidRDefault="004B3BF3" w:rsidP="00EE0C50">
      <w:pPr>
        <w:rPr>
          <w:rFonts w:ascii="Times New Roman" w:hAnsi="Times New Roman" w:cs="Times New Roman"/>
          <w:sz w:val="20"/>
          <w:szCs w:val="20"/>
          <w:lang w:eastAsia="ru-RU"/>
        </w:rPr>
      </w:pPr>
      <w:r w:rsidRPr="00EE0C50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2024 – 2027 год  - 550 тыс</w:t>
      </w:r>
      <w:proofErr w:type="gramStart"/>
      <w:r w:rsidRPr="00EE0C50">
        <w:rPr>
          <w:rFonts w:ascii="Times New Roman" w:hAnsi="Times New Roman" w:cs="Times New Roman"/>
          <w:sz w:val="20"/>
          <w:szCs w:val="20"/>
          <w:lang w:eastAsia="ru-RU"/>
        </w:rPr>
        <w:t>.р</w:t>
      </w:r>
      <w:proofErr w:type="gramEnd"/>
      <w:r w:rsidRPr="00EE0C50">
        <w:rPr>
          <w:rFonts w:ascii="Times New Roman" w:hAnsi="Times New Roman" w:cs="Times New Roman"/>
          <w:sz w:val="20"/>
          <w:szCs w:val="20"/>
          <w:lang w:eastAsia="ru-RU"/>
        </w:rPr>
        <w:t>уб.</w:t>
      </w:r>
    </w:p>
    <w:p w:rsidR="004B3BF3" w:rsidRPr="00EE0C50" w:rsidRDefault="004B3BF3" w:rsidP="00EE0C50">
      <w:pPr>
        <w:pStyle w:val="af1"/>
        <w:jc w:val="left"/>
        <w:rPr>
          <w:rFonts w:ascii="Times New Roman" w:hAnsi="Times New Roman"/>
          <w:color w:val="FF0000"/>
        </w:rPr>
      </w:pPr>
    </w:p>
    <w:p w:rsidR="004B3BF3" w:rsidRPr="00EE0C50" w:rsidRDefault="004B3BF3" w:rsidP="00EE0C50">
      <w:pPr>
        <w:pStyle w:val="af1"/>
        <w:rPr>
          <w:rFonts w:ascii="Times New Roman" w:hAnsi="Times New Roman"/>
          <w:noProof/>
        </w:rPr>
      </w:pPr>
      <w:r w:rsidRPr="00EE0C50">
        <w:rPr>
          <w:rFonts w:ascii="Times New Roman" w:hAnsi="Times New Roman"/>
          <w:noProof/>
        </w:rPr>
        <w:t>Источниками финансирования могут быть средства бюджетов всех уровней,  инвестиции, средства предприятий коммунального комплекса, средства  собственников жилых помещений и другие источники.</w:t>
      </w:r>
    </w:p>
    <w:p w:rsidR="004B3BF3" w:rsidRPr="00EE0C50" w:rsidRDefault="004B3BF3" w:rsidP="00EE0C50">
      <w:pPr>
        <w:spacing w:after="0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EE0C50">
        <w:rPr>
          <w:rFonts w:ascii="Times New Roman" w:hAnsi="Times New Roman" w:cs="Times New Roman"/>
          <w:noProof/>
          <w:sz w:val="20"/>
          <w:szCs w:val="20"/>
        </w:rPr>
        <w:t>Возврат средств финансирования  мероприятий Программы производится  либо путем передачи на баланс  муниципального образования построенных  (реконструированных) объектов коммунальной инфраструктуры, либо в иной форме в объемах и в сроки,  устанавливаемые договорами о реализации инвестиционных программ  с организациями коммунального комплекса.</w:t>
      </w:r>
    </w:p>
    <w:p w:rsidR="004B3BF3" w:rsidRPr="00EE0C50" w:rsidRDefault="004B3BF3" w:rsidP="00EE0C50">
      <w:pPr>
        <w:spacing w:after="0"/>
        <w:jc w:val="both"/>
        <w:rPr>
          <w:rFonts w:ascii="Times New Roman" w:hAnsi="Times New Roman" w:cs="Times New Roman"/>
          <w:noProof/>
          <w:sz w:val="20"/>
          <w:szCs w:val="20"/>
        </w:rPr>
      </w:pPr>
      <w:proofErr w:type="gramStart"/>
      <w:r w:rsidRPr="00EE0C50">
        <w:rPr>
          <w:rFonts w:ascii="Times New Roman" w:hAnsi="Times New Roman" w:cs="Times New Roman"/>
          <w:noProof/>
          <w:sz w:val="20"/>
          <w:szCs w:val="20"/>
        </w:rPr>
        <w:t>Право собственности на построенные (реконструированные) объекты коммунальной инфраструктуры за счет бюджетных средств, а также за счет привлечения средств потребителей услуг предприятий коммунального комплекса путем установления для них надбавок к тарифам на услуги  и  тарифа на подключение  к коммунальным сетям, реализуется на основании норм  действующего  законодательства  Российской Федерации  в сфере  инвестиционной  деятельности  (капитальные вложения)  на срочной  и возвратной основе.</w:t>
      </w:r>
      <w:proofErr w:type="gramEnd"/>
    </w:p>
    <w:p w:rsidR="004B3BF3" w:rsidRPr="00EE0C50" w:rsidRDefault="004B3BF3" w:rsidP="00EE0C50">
      <w:pPr>
        <w:spacing w:after="0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EE0C50">
        <w:rPr>
          <w:rFonts w:ascii="Times New Roman" w:hAnsi="Times New Roman" w:cs="Times New Roman"/>
          <w:sz w:val="20"/>
          <w:szCs w:val="20"/>
        </w:rPr>
        <w:t>Нормативно-правовое, информационное, материально-техническое и финанс</w:t>
      </w:r>
      <w:r w:rsidRPr="00EE0C50">
        <w:rPr>
          <w:rFonts w:ascii="Times New Roman" w:hAnsi="Times New Roman" w:cs="Times New Roman"/>
          <w:sz w:val="20"/>
          <w:szCs w:val="20"/>
        </w:rPr>
        <w:t>о</w:t>
      </w:r>
      <w:r w:rsidRPr="00EE0C50">
        <w:rPr>
          <w:rFonts w:ascii="Times New Roman" w:hAnsi="Times New Roman" w:cs="Times New Roman"/>
          <w:sz w:val="20"/>
          <w:szCs w:val="20"/>
        </w:rPr>
        <w:t>вое обеспечение выполнения мероприятий Программы осуществляется муниципал</w:t>
      </w:r>
      <w:r w:rsidRPr="00EE0C50">
        <w:rPr>
          <w:rFonts w:ascii="Times New Roman" w:hAnsi="Times New Roman" w:cs="Times New Roman"/>
          <w:sz w:val="20"/>
          <w:szCs w:val="20"/>
        </w:rPr>
        <w:t>ь</w:t>
      </w:r>
      <w:r w:rsidRPr="00EE0C50">
        <w:rPr>
          <w:rFonts w:ascii="Times New Roman" w:hAnsi="Times New Roman" w:cs="Times New Roman"/>
          <w:sz w:val="20"/>
          <w:szCs w:val="20"/>
        </w:rPr>
        <w:t>ным заказчиком – Администрацией Новомихайловского сельского поселения Монастырщинского района Смоле</w:t>
      </w:r>
      <w:r w:rsidRPr="00EE0C50">
        <w:rPr>
          <w:rFonts w:ascii="Times New Roman" w:hAnsi="Times New Roman" w:cs="Times New Roman"/>
          <w:sz w:val="20"/>
          <w:szCs w:val="20"/>
        </w:rPr>
        <w:t>н</w:t>
      </w:r>
      <w:r w:rsidRPr="00EE0C50">
        <w:rPr>
          <w:rFonts w:ascii="Times New Roman" w:hAnsi="Times New Roman" w:cs="Times New Roman"/>
          <w:sz w:val="20"/>
          <w:szCs w:val="20"/>
        </w:rPr>
        <w:t>ской области.</w:t>
      </w:r>
    </w:p>
    <w:p w:rsidR="004B3BF3" w:rsidRPr="00EE0C50" w:rsidRDefault="004B3BF3" w:rsidP="00EE0C5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E0C50">
        <w:rPr>
          <w:rFonts w:ascii="Times New Roman" w:hAnsi="Times New Roman" w:cs="Times New Roman"/>
          <w:sz w:val="20"/>
          <w:szCs w:val="20"/>
        </w:rPr>
        <w:t>Прогнозируемые объемы финансирования мероприятий Программы 2000,0 тыс. рублей, в том числе:</w:t>
      </w:r>
    </w:p>
    <w:p w:rsidR="004B3BF3" w:rsidRPr="00EE0C50" w:rsidRDefault="004B3BF3" w:rsidP="00EE0C50">
      <w:pPr>
        <w:spacing w:after="0"/>
        <w:ind w:left="1080"/>
        <w:jc w:val="both"/>
        <w:rPr>
          <w:rFonts w:ascii="Times New Roman" w:hAnsi="Times New Roman" w:cs="Times New Roman"/>
          <w:sz w:val="20"/>
          <w:szCs w:val="20"/>
        </w:rPr>
      </w:pPr>
      <w:r w:rsidRPr="00EE0C50">
        <w:rPr>
          <w:rFonts w:ascii="Times New Roman" w:hAnsi="Times New Roman" w:cs="Times New Roman"/>
          <w:sz w:val="20"/>
          <w:szCs w:val="20"/>
        </w:rPr>
        <w:t xml:space="preserve">- электроснабжение </w:t>
      </w:r>
      <w:r w:rsidRPr="00EE0C50">
        <w:rPr>
          <w:rFonts w:ascii="Times New Roman" w:hAnsi="Times New Roman" w:cs="Times New Roman"/>
          <w:sz w:val="20"/>
          <w:szCs w:val="20"/>
        </w:rPr>
        <w:tab/>
        <w:t>–  200,0 тыс. руб.;</w:t>
      </w:r>
    </w:p>
    <w:p w:rsidR="004B3BF3" w:rsidRPr="00EE0C50" w:rsidRDefault="004B3BF3" w:rsidP="00EE0C50">
      <w:pPr>
        <w:spacing w:after="0"/>
        <w:ind w:left="1080"/>
        <w:jc w:val="both"/>
        <w:rPr>
          <w:rFonts w:ascii="Times New Roman" w:hAnsi="Times New Roman" w:cs="Times New Roman"/>
          <w:sz w:val="20"/>
          <w:szCs w:val="20"/>
        </w:rPr>
      </w:pPr>
      <w:r w:rsidRPr="00EE0C50">
        <w:rPr>
          <w:rFonts w:ascii="Times New Roman" w:hAnsi="Times New Roman" w:cs="Times New Roman"/>
          <w:sz w:val="20"/>
          <w:szCs w:val="20"/>
        </w:rPr>
        <w:t xml:space="preserve">- теплоснабжение  </w:t>
      </w:r>
      <w:r w:rsidRPr="00EE0C50">
        <w:rPr>
          <w:rFonts w:ascii="Times New Roman" w:hAnsi="Times New Roman" w:cs="Times New Roman"/>
          <w:sz w:val="20"/>
          <w:szCs w:val="20"/>
        </w:rPr>
        <w:tab/>
        <w:t>–    0,0 тыс. руб.;</w:t>
      </w:r>
    </w:p>
    <w:p w:rsidR="004B3BF3" w:rsidRPr="00EE0C50" w:rsidRDefault="004B3BF3" w:rsidP="00EE0C50">
      <w:pPr>
        <w:spacing w:after="0"/>
        <w:ind w:left="1080"/>
        <w:jc w:val="both"/>
        <w:rPr>
          <w:rFonts w:ascii="Times New Roman" w:hAnsi="Times New Roman" w:cs="Times New Roman"/>
          <w:sz w:val="20"/>
          <w:szCs w:val="20"/>
        </w:rPr>
      </w:pPr>
      <w:r w:rsidRPr="00EE0C50">
        <w:rPr>
          <w:rFonts w:ascii="Times New Roman" w:hAnsi="Times New Roman" w:cs="Times New Roman"/>
          <w:sz w:val="20"/>
          <w:szCs w:val="20"/>
        </w:rPr>
        <w:t xml:space="preserve">- газификация </w:t>
      </w:r>
      <w:r w:rsidRPr="00EE0C50">
        <w:rPr>
          <w:rFonts w:ascii="Times New Roman" w:hAnsi="Times New Roman" w:cs="Times New Roman"/>
          <w:sz w:val="20"/>
          <w:szCs w:val="20"/>
        </w:rPr>
        <w:tab/>
      </w:r>
      <w:r w:rsidRPr="00EE0C50">
        <w:rPr>
          <w:rFonts w:ascii="Times New Roman" w:hAnsi="Times New Roman" w:cs="Times New Roman"/>
          <w:sz w:val="20"/>
          <w:szCs w:val="20"/>
        </w:rPr>
        <w:tab/>
        <w:t>-     0,0 тыс. руб.;</w:t>
      </w:r>
    </w:p>
    <w:p w:rsidR="004B3BF3" w:rsidRPr="00EE0C50" w:rsidRDefault="004B3BF3" w:rsidP="00EE0C50">
      <w:pPr>
        <w:spacing w:after="0"/>
        <w:ind w:left="1080"/>
        <w:jc w:val="both"/>
        <w:rPr>
          <w:rFonts w:ascii="Times New Roman" w:hAnsi="Times New Roman" w:cs="Times New Roman"/>
          <w:sz w:val="20"/>
          <w:szCs w:val="20"/>
        </w:rPr>
      </w:pPr>
      <w:r w:rsidRPr="00EE0C50">
        <w:rPr>
          <w:rFonts w:ascii="Times New Roman" w:hAnsi="Times New Roman" w:cs="Times New Roman"/>
          <w:sz w:val="20"/>
          <w:szCs w:val="20"/>
        </w:rPr>
        <w:t>- водоснабжение</w:t>
      </w:r>
      <w:r w:rsidRPr="00EE0C50">
        <w:rPr>
          <w:rFonts w:ascii="Times New Roman" w:hAnsi="Times New Roman" w:cs="Times New Roman"/>
          <w:sz w:val="20"/>
          <w:szCs w:val="20"/>
        </w:rPr>
        <w:tab/>
        <w:t>–    1500,0 тыс.  руб.;</w:t>
      </w:r>
    </w:p>
    <w:p w:rsidR="004B3BF3" w:rsidRPr="00EE0C50" w:rsidRDefault="004B3BF3" w:rsidP="00EE0C50">
      <w:pPr>
        <w:spacing w:after="0"/>
        <w:ind w:left="1080"/>
        <w:jc w:val="both"/>
        <w:rPr>
          <w:rFonts w:ascii="Times New Roman" w:hAnsi="Times New Roman" w:cs="Times New Roman"/>
          <w:sz w:val="20"/>
          <w:szCs w:val="20"/>
        </w:rPr>
      </w:pPr>
      <w:r w:rsidRPr="00EE0C50">
        <w:rPr>
          <w:rFonts w:ascii="Times New Roman" w:hAnsi="Times New Roman" w:cs="Times New Roman"/>
          <w:sz w:val="20"/>
          <w:szCs w:val="20"/>
        </w:rPr>
        <w:t xml:space="preserve">- водоотведение </w:t>
      </w:r>
      <w:r w:rsidRPr="00EE0C50">
        <w:rPr>
          <w:rFonts w:ascii="Times New Roman" w:hAnsi="Times New Roman" w:cs="Times New Roman"/>
          <w:sz w:val="20"/>
          <w:szCs w:val="20"/>
        </w:rPr>
        <w:tab/>
        <w:t>–        0,0 тыс. руб.;</w:t>
      </w:r>
    </w:p>
    <w:p w:rsidR="004B3BF3" w:rsidRPr="00EE0C50" w:rsidRDefault="004B3BF3" w:rsidP="00EE0C50">
      <w:pPr>
        <w:spacing w:after="0"/>
        <w:ind w:left="1080"/>
        <w:jc w:val="both"/>
        <w:rPr>
          <w:rFonts w:ascii="Times New Roman" w:hAnsi="Times New Roman" w:cs="Times New Roman"/>
          <w:sz w:val="20"/>
          <w:szCs w:val="20"/>
        </w:rPr>
      </w:pPr>
      <w:r w:rsidRPr="00EE0C50">
        <w:rPr>
          <w:rFonts w:ascii="Times New Roman" w:hAnsi="Times New Roman" w:cs="Times New Roman"/>
          <w:sz w:val="20"/>
          <w:szCs w:val="20"/>
        </w:rPr>
        <w:t>- сбор и утилизация ТКО – 300,0 тыс. руб.</w:t>
      </w:r>
    </w:p>
    <w:p w:rsidR="004B3BF3" w:rsidRPr="00EE0C50" w:rsidRDefault="004B3BF3" w:rsidP="00EE0C5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B3BF3" w:rsidRPr="00EE0C50" w:rsidRDefault="004B3BF3" w:rsidP="00EE0C50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E0C50">
        <w:rPr>
          <w:rFonts w:ascii="Times New Roman" w:hAnsi="Times New Roman" w:cs="Times New Roman"/>
          <w:b/>
          <w:sz w:val="20"/>
          <w:szCs w:val="20"/>
        </w:rPr>
        <w:t xml:space="preserve">Объемы финансирования по обеспечению выполнения мероприятий Программы по этапам действия программы и в разрезе </w:t>
      </w:r>
      <w:proofErr w:type="spellStart"/>
      <w:r w:rsidRPr="00EE0C50">
        <w:rPr>
          <w:rFonts w:ascii="Times New Roman" w:hAnsi="Times New Roman" w:cs="Times New Roman"/>
          <w:b/>
          <w:sz w:val="20"/>
          <w:szCs w:val="20"/>
        </w:rPr>
        <w:t>ресурсоснабжающих</w:t>
      </w:r>
      <w:proofErr w:type="spellEnd"/>
      <w:r w:rsidRPr="00EE0C50">
        <w:rPr>
          <w:rFonts w:ascii="Times New Roman" w:hAnsi="Times New Roman" w:cs="Times New Roman"/>
          <w:b/>
          <w:sz w:val="20"/>
          <w:szCs w:val="20"/>
        </w:rPr>
        <w:t xml:space="preserve"> услуг по муниципал</w:t>
      </w:r>
      <w:r w:rsidRPr="00EE0C50">
        <w:rPr>
          <w:rFonts w:ascii="Times New Roman" w:hAnsi="Times New Roman" w:cs="Times New Roman"/>
          <w:b/>
          <w:sz w:val="20"/>
          <w:szCs w:val="20"/>
        </w:rPr>
        <w:t>ь</w:t>
      </w:r>
      <w:r w:rsidRPr="00EE0C50">
        <w:rPr>
          <w:rFonts w:ascii="Times New Roman" w:hAnsi="Times New Roman" w:cs="Times New Roman"/>
          <w:b/>
          <w:sz w:val="20"/>
          <w:szCs w:val="20"/>
        </w:rPr>
        <w:t>ному образованию Новомихайловского сельского поселения Монастырщинского ра</w:t>
      </w:r>
      <w:r w:rsidRPr="00EE0C50">
        <w:rPr>
          <w:rFonts w:ascii="Times New Roman" w:hAnsi="Times New Roman" w:cs="Times New Roman"/>
          <w:b/>
          <w:sz w:val="20"/>
          <w:szCs w:val="20"/>
        </w:rPr>
        <w:t>й</w:t>
      </w:r>
      <w:r w:rsidRPr="00EE0C50">
        <w:rPr>
          <w:rFonts w:ascii="Times New Roman" w:hAnsi="Times New Roman" w:cs="Times New Roman"/>
          <w:b/>
          <w:sz w:val="20"/>
          <w:szCs w:val="20"/>
        </w:rPr>
        <w:t>она Смоленской области</w:t>
      </w:r>
    </w:p>
    <w:p w:rsidR="004B3BF3" w:rsidRPr="00EE0C50" w:rsidRDefault="004B3BF3" w:rsidP="00EE0C50">
      <w:pPr>
        <w:jc w:val="right"/>
        <w:rPr>
          <w:rFonts w:ascii="Times New Roman" w:hAnsi="Times New Roman" w:cs="Times New Roman"/>
          <w:sz w:val="20"/>
          <w:szCs w:val="20"/>
        </w:rPr>
      </w:pPr>
      <w:r w:rsidRPr="00EE0C50">
        <w:rPr>
          <w:rFonts w:ascii="Times New Roman" w:hAnsi="Times New Roman" w:cs="Times New Roman"/>
          <w:sz w:val="20"/>
          <w:szCs w:val="20"/>
        </w:rPr>
        <w:lastRenderedPageBreak/>
        <w:t>табл. 15</w:t>
      </w:r>
    </w:p>
    <w:tbl>
      <w:tblPr>
        <w:tblW w:w="11287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00"/>
        <w:gridCol w:w="1200"/>
        <w:gridCol w:w="1260"/>
        <w:gridCol w:w="1260"/>
        <w:gridCol w:w="1260"/>
        <w:gridCol w:w="1260"/>
        <w:gridCol w:w="1260"/>
        <w:gridCol w:w="1260"/>
        <w:gridCol w:w="1027"/>
      </w:tblGrid>
      <w:tr w:rsidR="004B3BF3" w:rsidRPr="00EE0C50" w:rsidTr="007A599C">
        <w:tc>
          <w:tcPr>
            <w:tcW w:w="1500" w:type="dxa"/>
            <w:vMerge w:val="restart"/>
            <w:shd w:val="clear" w:color="auto" w:fill="auto"/>
            <w:vAlign w:val="center"/>
          </w:tcPr>
          <w:p w:rsidR="004B3BF3" w:rsidRPr="00EE0C50" w:rsidRDefault="004B3BF3" w:rsidP="00EE0C50">
            <w:pPr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C50">
              <w:rPr>
                <w:rFonts w:ascii="Times New Roman" w:hAnsi="Times New Roman" w:cs="Times New Roman"/>
                <w:sz w:val="20"/>
                <w:szCs w:val="20"/>
              </w:rPr>
              <w:t>Года (пер</w:t>
            </w:r>
            <w:r w:rsidRPr="00EE0C5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E0C50">
              <w:rPr>
                <w:rFonts w:ascii="Times New Roman" w:hAnsi="Times New Roman" w:cs="Times New Roman"/>
                <w:sz w:val="20"/>
                <w:szCs w:val="20"/>
              </w:rPr>
              <w:t>од действия Программы)</w:t>
            </w:r>
          </w:p>
        </w:tc>
        <w:tc>
          <w:tcPr>
            <w:tcW w:w="1200" w:type="dxa"/>
            <w:vMerge w:val="restart"/>
            <w:shd w:val="clear" w:color="auto" w:fill="auto"/>
            <w:vAlign w:val="center"/>
          </w:tcPr>
          <w:p w:rsidR="004B3BF3" w:rsidRPr="00EE0C50" w:rsidRDefault="004B3BF3" w:rsidP="00EE0C50">
            <w:pPr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C50">
              <w:rPr>
                <w:rFonts w:ascii="Times New Roman" w:hAnsi="Times New Roman" w:cs="Times New Roman"/>
                <w:sz w:val="20"/>
                <w:szCs w:val="20"/>
              </w:rPr>
              <w:t>Всего,</w:t>
            </w:r>
          </w:p>
          <w:p w:rsidR="004B3BF3" w:rsidRPr="00EE0C50" w:rsidRDefault="004B3BF3" w:rsidP="00EE0C50">
            <w:pPr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C5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7560" w:type="dxa"/>
            <w:gridSpan w:val="6"/>
            <w:shd w:val="clear" w:color="auto" w:fill="auto"/>
            <w:vAlign w:val="center"/>
          </w:tcPr>
          <w:p w:rsidR="004B3BF3" w:rsidRPr="00EE0C50" w:rsidRDefault="004B3BF3" w:rsidP="00EE0C50">
            <w:pPr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C50">
              <w:rPr>
                <w:rFonts w:ascii="Times New Roman" w:hAnsi="Times New Roman" w:cs="Times New Roman"/>
                <w:sz w:val="20"/>
                <w:szCs w:val="20"/>
              </w:rPr>
              <w:t>в том числе, руб.</w:t>
            </w:r>
          </w:p>
        </w:tc>
        <w:tc>
          <w:tcPr>
            <w:tcW w:w="102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B3BF3" w:rsidRPr="00EE0C50" w:rsidRDefault="004B3BF3" w:rsidP="00EE0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3BF3" w:rsidRPr="00EE0C50" w:rsidTr="007A599C">
        <w:trPr>
          <w:gridAfter w:val="1"/>
          <w:wAfter w:w="1027" w:type="dxa"/>
        </w:trPr>
        <w:tc>
          <w:tcPr>
            <w:tcW w:w="1500" w:type="dxa"/>
            <w:vMerge/>
            <w:shd w:val="clear" w:color="auto" w:fill="auto"/>
            <w:vAlign w:val="center"/>
          </w:tcPr>
          <w:p w:rsidR="004B3BF3" w:rsidRPr="00EE0C50" w:rsidRDefault="004B3BF3" w:rsidP="00EE0C50">
            <w:pPr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vMerge/>
            <w:shd w:val="clear" w:color="auto" w:fill="auto"/>
            <w:vAlign w:val="center"/>
          </w:tcPr>
          <w:p w:rsidR="004B3BF3" w:rsidRPr="00EE0C50" w:rsidRDefault="004B3BF3" w:rsidP="00EE0C50">
            <w:pPr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4B3BF3" w:rsidRPr="00EE0C50" w:rsidRDefault="004B3BF3" w:rsidP="00EE0C50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E0C50">
              <w:rPr>
                <w:rFonts w:ascii="Times New Roman" w:hAnsi="Times New Roman" w:cs="Times New Roman"/>
                <w:sz w:val="20"/>
                <w:szCs w:val="20"/>
              </w:rPr>
              <w:t>электро</w:t>
            </w:r>
            <w:proofErr w:type="spellEnd"/>
            <w:r w:rsidRPr="00EE0C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B3BF3" w:rsidRPr="00EE0C50" w:rsidRDefault="004B3BF3" w:rsidP="00EE0C50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C50">
              <w:rPr>
                <w:rFonts w:ascii="Times New Roman" w:hAnsi="Times New Roman" w:cs="Times New Roman"/>
                <w:sz w:val="20"/>
                <w:szCs w:val="20"/>
              </w:rPr>
              <w:t>снабж</w:t>
            </w:r>
            <w:r w:rsidRPr="00EE0C5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E0C50">
              <w:rPr>
                <w:rFonts w:ascii="Times New Roman" w:hAnsi="Times New Roman" w:cs="Times New Roman"/>
                <w:sz w:val="20"/>
                <w:szCs w:val="20"/>
              </w:rPr>
              <w:t>ни</w:t>
            </w:r>
            <w:proofErr w:type="gramStart"/>
            <w:r w:rsidRPr="00EE0C50">
              <w:rPr>
                <w:rFonts w:ascii="Times New Roman" w:hAnsi="Times New Roman" w:cs="Times New Roman"/>
                <w:sz w:val="20"/>
                <w:szCs w:val="20"/>
              </w:rPr>
              <w:t>е(</w:t>
            </w:r>
            <w:proofErr w:type="gramEnd"/>
            <w:r w:rsidRPr="00EE0C50">
              <w:rPr>
                <w:rFonts w:ascii="Times New Roman" w:hAnsi="Times New Roman" w:cs="Times New Roman"/>
                <w:sz w:val="20"/>
                <w:szCs w:val="20"/>
              </w:rPr>
              <w:t>уличное освещение)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B3BF3" w:rsidRPr="00EE0C50" w:rsidRDefault="004B3BF3" w:rsidP="00EE0C50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C50">
              <w:rPr>
                <w:rFonts w:ascii="Times New Roman" w:hAnsi="Times New Roman" w:cs="Times New Roman"/>
                <w:sz w:val="20"/>
                <w:szCs w:val="20"/>
              </w:rPr>
              <w:t>тепло-</w:t>
            </w:r>
          </w:p>
          <w:p w:rsidR="004B3BF3" w:rsidRPr="00EE0C50" w:rsidRDefault="004B3BF3" w:rsidP="00EE0C50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C50">
              <w:rPr>
                <w:rFonts w:ascii="Times New Roman" w:hAnsi="Times New Roman" w:cs="Times New Roman"/>
                <w:sz w:val="20"/>
                <w:szCs w:val="20"/>
              </w:rPr>
              <w:t>снабжение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B3BF3" w:rsidRPr="00EE0C50" w:rsidRDefault="004B3BF3" w:rsidP="00EE0C50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E0C50">
              <w:rPr>
                <w:rFonts w:ascii="Times New Roman" w:hAnsi="Times New Roman" w:cs="Times New Roman"/>
                <w:sz w:val="20"/>
                <w:szCs w:val="20"/>
              </w:rPr>
              <w:t>газо</w:t>
            </w:r>
            <w:proofErr w:type="spellEnd"/>
            <w:r w:rsidRPr="00EE0C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B3BF3" w:rsidRPr="00EE0C50" w:rsidRDefault="004B3BF3" w:rsidP="00EE0C50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C50">
              <w:rPr>
                <w:rFonts w:ascii="Times New Roman" w:hAnsi="Times New Roman" w:cs="Times New Roman"/>
                <w:sz w:val="20"/>
                <w:szCs w:val="20"/>
              </w:rPr>
              <w:t>снабжение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B3BF3" w:rsidRPr="00EE0C50" w:rsidRDefault="004B3BF3" w:rsidP="00EE0C50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E0C50">
              <w:rPr>
                <w:rFonts w:ascii="Times New Roman" w:hAnsi="Times New Roman" w:cs="Times New Roman"/>
                <w:sz w:val="20"/>
                <w:szCs w:val="20"/>
              </w:rPr>
              <w:t>водо</w:t>
            </w:r>
            <w:proofErr w:type="spellEnd"/>
            <w:r w:rsidRPr="00EE0C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B3BF3" w:rsidRPr="00EE0C50" w:rsidRDefault="004B3BF3" w:rsidP="00EE0C50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C50">
              <w:rPr>
                <w:rFonts w:ascii="Times New Roman" w:hAnsi="Times New Roman" w:cs="Times New Roman"/>
                <w:sz w:val="20"/>
                <w:szCs w:val="20"/>
              </w:rPr>
              <w:t>снабжение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B3BF3" w:rsidRPr="00EE0C50" w:rsidRDefault="004B3BF3" w:rsidP="00EE0C50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E0C50">
              <w:rPr>
                <w:rFonts w:ascii="Times New Roman" w:hAnsi="Times New Roman" w:cs="Times New Roman"/>
                <w:sz w:val="20"/>
                <w:szCs w:val="20"/>
              </w:rPr>
              <w:t>водо</w:t>
            </w:r>
            <w:proofErr w:type="spellEnd"/>
          </w:p>
          <w:p w:rsidR="004B3BF3" w:rsidRPr="00EE0C50" w:rsidRDefault="004B3BF3" w:rsidP="00EE0C50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C50">
              <w:rPr>
                <w:rFonts w:ascii="Times New Roman" w:hAnsi="Times New Roman" w:cs="Times New Roman"/>
                <w:sz w:val="20"/>
                <w:szCs w:val="20"/>
              </w:rPr>
              <w:t>отведение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B3BF3" w:rsidRPr="00EE0C50" w:rsidRDefault="004B3BF3" w:rsidP="00EE0C50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C50">
              <w:rPr>
                <w:rFonts w:ascii="Times New Roman" w:hAnsi="Times New Roman" w:cs="Times New Roman"/>
                <w:sz w:val="20"/>
                <w:szCs w:val="20"/>
              </w:rPr>
              <w:t>сбор и ут</w:t>
            </w:r>
            <w:r w:rsidRPr="00EE0C5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E0C50">
              <w:rPr>
                <w:rFonts w:ascii="Times New Roman" w:hAnsi="Times New Roman" w:cs="Times New Roman"/>
                <w:sz w:val="20"/>
                <w:szCs w:val="20"/>
              </w:rPr>
              <w:t>лизация ТКО</w:t>
            </w:r>
          </w:p>
        </w:tc>
      </w:tr>
      <w:tr w:rsidR="004B3BF3" w:rsidRPr="00EE0C50" w:rsidTr="007A599C">
        <w:trPr>
          <w:gridAfter w:val="1"/>
          <w:wAfter w:w="1027" w:type="dxa"/>
        </w:trPr>
        <w:tc>
          <w:tcPr>
            <w:tcW w:w="1500" w:type="dxa"/>
            <w:shd w:val="clear" w:color="auto" w:fill="auto"/>
            <w:vAlign w:val="center"/>
          </w:tcPr>
          <w:p w:rsidR="004B3BF3" w:rsidRPr="00EE0C50" w:rsidRDefault="004B3BF3" w:rsidP="00EE0C50">
            <w:pPr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C50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4B3BF3" w:rsidRPr="00EE0C50" w:rsidRDefault="004B3BF3" w:rsidP="00EE0C50">
            <w:pPr>
              <w:ind w:left="-1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C50">
              <w:rPr>
                <w:rFonts w:ascii="Times New Roman" w:hAnsi="Times New Roman" w:cs="Times New Roman"/>
                <w:sz w:val="20"/>
                <w:szCs w:val="20"/>
              </w:rPr>
              <w:t>50 000,00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B3BF3" w:rsidRPr="00EE0C50" w:rsidRDefault="004B3BF3" w:rsidP="00EE0C50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C5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4B3BF3" w:rsidRPr="00EE0C50" w:rsidRDefault="004B3BF3" w:rsidP="00EE0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C5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B3BF3" w:rsidRPr="00EE0C50" w:rsidRDefault="004B3BF3" w:rsidP="00EE0C50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C5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B3BF3" w:rsidRPr="00EE0C50" w:rsidRDefault="004B3BF3" w:rsidP="00EE0C50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C50">
              <w:rPr>
                <w:rFonts w:ascii="Times New Roman" w:hAnsi="Times New Roman" w:cs="Times New Roman"/>
                <w:sz w:val="20"/>
                <w:szCs w:val="20"/>
              </w:rPr>
              <w:t>50 000,00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B3BF3" w:rsidRPr="00EE0C50" w:rsidRDefault="004B3BF3" w:rsidP="00EE0C50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C50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B3BF3" w:rsidRPr="00EE0C50" w:rsidRDefault="004B3BF3" w:rsidP="00EE0C50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E0C50">
              <w:rPr>
                <w:rFonts w:ascii="Times New Roman" w:hAnsi="Times New Roman" w:cs="Times New Roman"/>
                <w:sz w:val="20"/>
                <w:szCs w:val="20"/>
              </w:rPr>
              <w:t xml:space="preserve">        0,00</w:t>
            </w:r>
          </w:p>
        </w:tc>
      </w:tr>
      <w:tr w:rsidR="004B3BF3" w:rsidRPr="00EE0C50" w:rsidTr="007A599C">
        <w:trPr>
          <w:gridAfter w:val="1"/>
          <w:wAfter w:w="1027" w:type="dxa"/>
        </w:trPr>
        <w:tc>
          <w:tcPr>
            <w:tcW w:w="1500" w:type="dxa"/>
            <w:shd w:val="clear" w:color="auto" w:fill="auto"/>
            <w:vAlign w:val="center"/>
          </w:tcPr>
          <w:p w:rsidR="004B3BF3" w:rsidRPr="00EE0C50" w:rsidRDefault="004B3BF3" w:rsidP="00EE0C50">
            <w:pPr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C50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4B3BF3" w:rsidRPr="00EE0C50" w:rsidRDefault="004B3BF3" w:rsidP="00EE0C50">
            <w:pPr>
              <w:ind w:left="-1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C50">
              <w:rPr>
                <w:rFonts w:ascii="Times New Roman" w:hAnsi="Times New Roman" w:cs="Times New Roman"/>
                <w:sz w:val="20"/>
                <w:szCs w:val="20"/>
              </w:rPr>
              <w:t>350 000,00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B3BF3" w:rsidRPr="00EE0C50" w:rsidRDefault="004B3BF3" w:rsidP="00EE0C50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C5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4B3BF3" w:rsidRPr="00EE0C50" w:rsidRDefault="004B3BF3" w:rsidP="00EE0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C5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B3BF3" w:rsidRPr="00EE0C50" w:rsidRDefault="004B3BF3" w:rsidP="00EE0C50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C5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B3BF3" w:rsidRPr="00EE0C50" w:rsidRDefault="004B3BF3" w:rsidP="00EE0C50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C50">
              <w:rPr>
                <w:rFonts w:ascii="Times New Roman" w:hAnsi="Times New Roman" w:cs="Times New Roman"/>
                <w:sz w:val="20"/>
                <w:szCs w:val="20"/>
              </w:rPr>
              <w:t>50 000,00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B3BF3" w:rsidRPr="00EE0C50" w:rsidRDefault="004B3BF3" w:rsidP="00EE0C50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E0C50">
              <w:rPr>
                <w:rFonts w:ascii="Times New Roman" w:hAnsi="Times New Roman" w:cs="Times New Roman"/>
                <w:sz w:val="20"/>
                <w:szCs w:val="20"/>
              </w:rPr>
              <w:t xml:space="preserve">        0.00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B3BF3" w:rsidRPr="00EE0C50" w:rsidRDefault="004B3BF3" w:rsidP="00EE0C50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C50">
              <w:rPr>
                <w:rFonts w:ascii="Times New Roman" w:hAnsi="Times New Roman" w:cs="Times New Roman"/>
                <w:sz w:val="20"/>
                <w:szCs w:val="20"/>
              </w:rPr>
              <w:t>300000,00</w:t>
            </w:r>
          </w:p>
        </w:tc>
      </w:tr>
      <w:tr w:rsidR="004B3BF3" w:rsidRPr="00EE0C50" w:rsidTr="007A599C">
        <w:trPr>
          <w:gridAfter w:val="1"/>
          <w:wAfter w:w="1027" w:type="dxa"/>
        </w:trPr>
        <w:tc>
          <w:tcPr>
            <w:tcW w:w="1500" w:type="dxa"/>
            <w:shd w:val="clear" w:color="auto" w:fill="auto"/>
            <w:vAlign w:val="center"/>
          </w:tcPr>
          <w:p w:rsidR="004B3BF3" w:rsidRPr="00EE0C50" w:rsidRDefault="004B3BF3" w:rsidP="00EE0C50">
            <w:pPr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C50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4B3BF3" w:rsidRPr="00EE0C50" w:rsidRDefault="004B3BF3" w:rsidP="00EE0C50">
            <w:pPr>
              <w:ind w:left="-1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C50">
              <w:rPr>
                <w:rFonts w:ascii="Times New Roman" w:hAnsi="Times New Roman" w:cs="Times New Roman"/>
                <w:sz w:val="20"/>
                <w:szCs w:val="20"/>
              </w:rPr>
              <w:t>500 000,00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B3BF3" w:rsidRPr="00EE0C50" w:rsidRDefault="004B3BF3" w:rsidP="00EE0C50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C5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4B3BF3" w:rsidRPr="00EE0C50" w:rsidRDefault="004B3BF3" w:rsidP="00EE0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C5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B3BF3" w:rsidRPr="00EE0C50" w:rsidRDefault="004B3BF3" w:rsidP="00EE0C50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C5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B3BF3" w:rsidRPr="00EE0C50" w:rsidRDefault="004B3BF3" w:rsidP="00EE0C50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C50">
              <w:rPr>
                <w:rFonts w:ascii="Times New Roman" w:hAnsi="Times New Roman" w:cs="Times New Roman"/>
                <w:sz w:val="20"/>
                <w:szCs w:val="20"/>
              </w:rPr>
              <w:t>500 000,00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B3BF3" w:rsidRPr="00EE0C50" w:rsidRDefault="004B3BF3" w:rsidP="00EE0C50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C50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B3BF3" w:rsidRPr="00EE0C50" w:rsidRDefault="004B3BF3" w:rsidP="00EE0C50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C5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B3BF3" w:rsidRPr="00EE0C50" w:rsidTr="007A599C">
        <w:trPr>
          <w:gridAfter w:val="1"/>
          <w:wAfter w:w="1027" w:type="dxa"/>
        </w:trPr>
        <w:tc>
          <w:tcPr>
            <w:tcW w:w="1500" w:type="dxa"/>
            <w:shd w:val="clear" w:color="auto" w:fill="auto"/>
            <w:vAlign w:val="center"/>
          </w:tcPr>
          <w:p w:rsidR="004B3BF3" w:rsidRPr="00EE0C50" w:rsidRDefault="004B3BF3" w:rsidP="00EE0C50">
            <w:pPr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C50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4B3BF3" w:rsidRPr="00EE0C50" w:rsidRDefault="004B3BF3" w:rsidP="00EE0C50">
            <w:pPr>
              <w:ind w:left="-1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C50">
              <w:rPr>
                <w:rFonts w:ascii="Times New Roman" w:hAnsi="Times New Roman" w:cs="Times New Roman"/>
                <w:sz w:val="20"/>
                <w:szCs w:val="20"/>
              </w:rPr>
              <w:t>100 000,00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B3BF3" w:rsidRPr="00EE0C50" w:rsidRDefault="004B3BF3" w:rsidP="00EE0C50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C5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4B3BF3" w:rsidRPr="00EE0C50" w:rsidRDefault="004B3BF3" w:rsidP="00EE0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C5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B3BF3" w:rsidRPr="00EE0C50" w:rsidRDefault="004B3BF3" w:rsidP="00EE0C50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C5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B3BF3" w:rsidRPr="00EE0C50" w:rsidRDefault="004B3BF3" w:rsidP="00EE0C50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C50">
              <w:rPr>
                <w:rFonts w:ascii="Times New Roman" w:hAnsi="Times New Roman" w:cs="Times New Roman"/>
                <w:sz w:val="20"/>
                <w:szCs w:val="20"/>
              </w:rPr>
              <w:t>100 000,00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B3BF3" w:rsidRPr="00EE0C50" w:rsidRDefault="004B3BF3" w:rsidP="00EE0C50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C5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B3BF3" w:rsidRPr="00EE0C50" w:rsidRDefault="004B3BF3" w:rsidP="00EE0C50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C5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B3BF3" w:rsidRPr="00EE0C50" w:rsidTr="007A599C">
        <w:trPr>
          <w:gridAfter w:val="1"/>
          <w:wAfter w:w="1027" w:type="dxa"/>
        </w:trPr>
        <w:tc>
          <w:tcPr>
            <w:tcW w:w="1500" w:type="dxa"/>
            <w:shd w:val="clear" w:color="auto" w:fill="auto"/>
            <w:vAlign w:val="center"/>
          </w:tcPr>
          <w:p w:rsidR="004B3BF3" w:rsidRPr="00EE0C50" w:rsidRDefault="004B3BF3" w:rsidP="00EE0C50">
            <w:pPr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C50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4B3BF3" w:rsidRPr="00EE0C50" w:rsidRDefault="004B3BF3" w:rsidP="00EE0C50">
            <w:pPr>
              <w:ind w:left="-1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C50">
              <w:rPr>
                <w:rFonts w:ascii="Times New Roman" w:hAnsi="Times New Roman" w:cs="Times New Roman"/>
                <w:sz w:val="20"/>
                <w:szCs w:val="20"/>
              </w:rPr>
              <w:t>250 000,00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B3BF3" w:rsidRPr="00EE0C50" w:rsidRDefault="004B3BF3" w:rsidP="00EE0C50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C50">
              <w:rPr>
                <w:rFonts w:ascii="Times New Roman" w:hAnsi="Times New Roman" w:cs="Times New Roman"/>
                <w:sz w:val="20"/>
                <w:szCs w:val="20"/>
              </w:rPr>
              <w:t>200000,00</w:t>
            </w:r>
          </w:p>
        </w:tc>
        <w:tc>
          <w:tcPr>
            <w:tcW w:w="1260" w:type="dxa"/>
            <w:shd w:val="clear" w:color="auto" w:fill="auto"/>
          </w:tcPr>
          <w:p w:rsidR="004B3BF3" w:rsidRPr="00EE0C50" w:rsidRDefault="004B3BF3" w:rsidP="00EE0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C5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B3BF3" w:rsidRPr="00EE0C50" w:rsidRDefault="004B3BF3" w:rsidP="00EE0C50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C5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B3BF3" w:rsidRPr="00EE0C50" w:rsidRDefault="004B3BF3" w:rsidP="00EE0C50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C50">
              <w:rPr>
                <w:rFonts w:ascii="Times New Roman" w:hAnsi="Times New Roman" w:cs="Times New Roman"/>
                <w:sz w:val="20"/>
                <w:szCs w:val="20"/>
              </w:rPr>
              <w:t>50 000,0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B3BF3" w:rsidRPr="00EE0C50" w:rsidRDefault="004B3BF3" w:rsidP="00EE0C50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C5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B3BF3" w:rsidRPr="00EE0C50" w:rsidRDefault="004B3BF3" w:rsidP="00EE0C50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C5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B3BF3" w:rsidRPr="00EE0C50" w:rsidTr="007A599C">
        <w:trPr>
          <w:gridAfter w:val="1"/>
          <w:wAfter w:w="1027" w:type="dxa"/>
        </w:trPr>
        <w:tc>
          <w:tcPr>
            <w:tcW w:w="1500" w:type="dxa"/>
            <w:shd w:val="clear" w:color="auto" w:fill="auto"/>
            <w:vAlign w:val="center"/>
          </w:tcPr>
          <w:p w:rsidR="004B3BF3" w:rsidRPr="00EE0C50" w:rsidRDefault="004B3BF3" w:rsidP="00EE0C50">
            <w:pPr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C50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4B3BF3" w:rsidRPr="00EE0C50" w:rsidRDefault="004B3BF3" w:rsidP="00EE0C50">
            <w:pPr>
              <w:ind w:left="-1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C50">
              <w:rPr>
                <w:rFonts w:ascii="Times New Roman" w:hAnsi="Times New Roman" w:cs="Times New Roman"/>
                <w:sz w:val="20"/>
                <w:szCs w:val="20"/>
              </w:rPr>
              <w:t>200 000,00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B3BF3" w:rsidRPr="00EE0C50" w:rsidRDefault="004B3BF3" w:rsidP="00EE0C50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C5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4B3BF3" w:rsidRPr="00EE0C50" w:rsidRDefault="004B3BF3" w:rsidP="00EE0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C5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B3BF3" w:rsidRPr="00EE0C50" w:rsidRDefault="004B3BF3" w:rsidP="00EE0C50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C5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B3BF3" w:rsidRPr="00EE0C50" w:rsidRDefault="004B3BF3" w:rsidP="00EE0C50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C50">
              <w:rPr>
                <w:rFonts w:ascii="Times New Roman" w:hAnsi="Times New Roman" w:cs="Times New Roman"/>
                <w:sz w:val="20"/>
                <w:szCs w:val="20"/>
              </w:rPr>
              <w:t>200000,00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B3BF3" w:rsidRPr="00EE0C50" w:rsidRDefault="004B3BF3" w:rsidP="00EE0C50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C5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B3BF3" w:rsidRPr="00EE0C50" w:rsidRDefault="004B3BF3" w:rsidP="00EE0C50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E0C50">
              <w:rPr>
                <w:rFonts w:ascii="Times New Roman" w:hAnsi="Times New Roman" w:cs="Times New Roman"/>
                <w:sz w:val="20"/>
                <w:szCs w:val="20"/>
              </w:rPr>
              <w:t xml:space="preserve">        0,00</w:t>
            </w:r>
          </w:p>
        </w:tc>
      </w:tr>
      <w:tr w:rsidR="004B3BF3" w:rsidRPr="00EE0C50" w:rsidTr="007A599C">
        <w:trPr>
          <w:gridAfter w:val="1"/>
          <w:wAfter w:w="1027" w:type="dxa"/>
        </w:trPr>
        <w:tc>
          <w:tcPr>
            <w:tcW w:w="1500" w:type="dxa"/>
            <w:shd w:val="clear" w:color="auto" w:fill="auto"/>
            <w:vAlign w:val="center"/>
          </w:tcPr>
          <w:p w:rsidR="004B3BF3" w:rsidRPr="00EE0C50" w:rsidRDefault="004B3BF3" w:rsidP="00EE0C50">
            <w:pPr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C50">
              <w:rPr>
                <w:rFonts w:ascii="Times New Roman" w:hAnsi="Times New Roman" w:cs="Times New Roman"/>
                <w:sz w:val="20"/>
                <w:szCs w:val="20"/>
              </w:rPr>
              <w:t>2024-2027</w:t>
            </w:r>
          </w:p>
          <w:p w:rsidR="004B3BF3" w:rsidRPr="00EE0C50" w:rsidRDefault="004B3BF3" w:rsidP="00EE0C50">
            <w:pPr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C50">
              <w:rPr>
                <w:rFonts w:ascii="Times New Roman" w:hAnsi="Times New Roman" w:cs="Times New Roman"/>
                <w:sz w:val="20"/>
                <w:szCs w:val="20"/>
              </w:rPr>
              <w:t>(прогноз)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4B3BF3" w:rsidRPr="00EE0C50" w:rsidRDefault="004B3BF3" w:rsidP="00EE0C50">
            <w:pPr>
              <w:ind w:left="-1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C50">
              <w:rPr>
                <w:rFonts w:ascii="Times New Roman" w:hAnsi="Times New Roman" w:cs="Times New Roman"/>
                <w:sz w:val="20"/>
                <w:szCs w:val="20"/>
              </w:rPr>
              <w:t>550000,00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B3BF3" w:rsidRPr="00EE0C50" w:rsidRDefault="004B3BF3" w:rsidP="00EE0C50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4B3BF3" w:rsidRPr="00EE0C50" w:rsidRDefault="004B3BF3" w:rsidP="00EE0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4B3BF3" w:rsidRPr="00EE0C50" w:rsidRDefault="004B3BF3" w:rsidP="00EE0C50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4B3BF3" w:rsidRPr="00EE0C50" w:rsidRDefault="004B3BF3" w:rsidP="00EE0C50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C50">
              <w:rPr>
                <w:rFonts w:ascii="Times New Roman" w:hAnsi="Times New Roman" w:cs="Times New Roman"/>
                <w:sz w:val="20"/>
                <w:szCs w:val="20"/>
              </w:rPr>
              <w:t>550000,00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B3BF3" w:rsidRPr="00EE0C50" w:rsidRDefault="004B3BF3" w:rsidP="00EE0C50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4B3BF3" w:rsidRPr="00EE0C50" w:rsidRDefault="004B3BF3" w:rsidP="00EE0C50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3BF3" w:rsidRPr="00EE0C50" w:rsidTr="007A599C">
        <w:trPr>
          <w:gridAfter w:val="1"/>
          <w:wAfter w:w="1027" w:type="dxa"/>
        </w:trPr>
        <w:tc>
          <w:tcPr>
            <w:tcW w:w="1500" w:type="dxa"/>
            <w:shd w:val="clear" w:color="auto" w:fill="auto"/>
            <w:vAlign w:val="center"/>
          </w:tcPr>
          <w:p w:rsidR="004B3BF3" w:rsidRPr="00EE0C50" w:rsidRDefault="004B3BF3" w:rsidP="00EE0C50">
            <w:pPr>
              <w:ind w:left="1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0C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4B3BF3" w:rsidRPr="00EE0C50" w:rsidRDefault="004B3BF3" w:rsidP="00EE0C50">
            <w:pPr>
              <w:ind w:left="-1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0C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2 000000,00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B3BF3" w:rsidRPr="00EE0C50" w:rsidRDefault="004B3BF3" w:rsidP="00EE0C50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0C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200000,00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B3BF3" w:rsidRPr="00EE0C50" w:rsidRDefault="004B3BF3" w:rsidP="00EE0C50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0C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B3BF3" w:rsidRPr="00EE0C50" w:rsidRDefault="004B3BF3" w:rsidP="00EE0C50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0C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B3BF3" w:rsidRPr="00EE0C50" w:rsidRDefault="004B3BF3" w:rsidP="00EE0C50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0C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1500000,00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B3BF3" w:rsidRPr="00EE0C50" w:rsidRDefault="004B3BF3" w:rsidP="00EE0C50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0C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B3BF3" w:rsidRPr="00EE0C50" w:rsidRDefault="004B3BF3" w:rsidP="00EE0C50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0C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300 000,00</w:t>
            </w:r>
          </w:p>
        </w:tc>
      </w:tr>
    </w:tbl>
    <w:p w:rsidR="004B3BF3" w:rsidRPr="00EE0C50" w:rsidRDefault="004B3BF3" w:rsidP="00EE0C50">
      <w:pPr>
        <w:ind w:left="1080"/>
        <w:jc w:val="both"/>
        <w:rPr>
          <w:rFonts w:ascii="Times New Roman" w:hAnsi="Times New Roman" w:cs="Times New Roman"/>
          <w:sz w:val="20"/>
          <w:szCs w:val="20"/>
        </w:rPr>
      </w:pPr>
    </w:p>
    <w:p w:rsidR="004B3BF3" w:rsidRPr="00EE0C50" w:rsidRDefault="004B3BF3" w:rsidP="00EE0C50">
      <w:pPr>
        <w:jc w:val="both"/>
        <w:rPr>
          <w:rFonts w:ascii="Times New Roman" w:hAnsi="Times New Roman" w:cs="Times New Roman"/>
          <w:sz w:val="20"/>
          <w:szCs w:val="20"/>
        </w:rPr>
      </w:pPr>
      <w:r w:rsidRPr="00EE0C50">
        <w:rPr>
          <w:rFonts w:ascii="Times New Roman" w:hAnsi="Times New Roman" w:cs="Times New Roman"/>
          <w:sz w:val="20"/>
          <w:szCs w:val="20"/>
        </w:rPr>
        <w:t>Предполагаемые источники финансирования Программы:</w:t>
      </w:r>
    </w:p>
    <w:p w:rsidR="004B3BF3" w:rsidRPr="00EE0C50" w:rsidRDefault="004B3BF3" w:rsidP="00EE0C50">
      <w:pPr>
        <w:ind w:left="1080"/>
        <w:jc w:val="both"/>
        <w:rPr>
          <w:rFonts w:ascii="Times New Roman" w:hAnsi="Times New Roman" w:cs="Times New Roman"/>
          <w:sz w:val="20"/>
          <w:szCs w:val="20"/>
        </w:rPr>
      </w:pPr>
      <w:r w:rsidRPr="00EE0C50">
        <w:rPr>
          <w:rFonts w:ascii="Times New Roman" w:hAnsi="Times New Roman" w:cs="Times New Roman"/>
          <w:sz w:val="20"/>
          <w:szCs w:val="20"/>
        </w:rPr>
        <w:t>- бюджетные средства;</w:t>
      </w:r>
    </w:p>
    <w:p w:rsidR="004B3BF3" w:rsidRPr="00EE0C50" w:rsidRDefault="004B3BF3" w:rsidP="00EE0C50">
      <w:pPr>
        <w:ind w:left="180"/>
        <w:jc w:val="both"/>
        <w:rPr>
          <w:rFonts w:ascii="Times New Roman" w:hAnsi="Times New Roman" w:cs="Times New Roman"/>
          <w:sz w:val="20"/>
          <w:szCs w:val="20"/>
        </w:rPr>
      </w:pPr>
      <w:r w:rsidRPr="00EE0C50">
        <w:rPr>
          <w:rFonts w:ascii="Times New Roman" w:hAnsi="Times New Roman" w:cs="Times New Roman"/>
          <w:sz w:val="20"/>
          <w:szCs w:val="20"/>
        </w:rPr>
        <w:t xml:space="preserve">                  - внебюджетные средства (инвестиции).</w:t>
      </w:r>
    </w:p>
    <w:p w:rsidR="004B3BF3" w:rsidRPr="00EE0C50" w:rsidRDefault="004B3BF3" w:rsidP="00EE0C50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4B3BF3" w:rsidRPr="00EE0C50" w:rsidRDefault="004B3BF3" w:rsidP="00EE0C50">
      <w:pPr>
        <w:jc w:val="both"/>
        <w:rPr>
          <w:rFonts w:ascii="Times New Roman" w:hAnsi="Times New Roman" w:cs="Times New Roman"/>
          <w:sz w:val="20"/>
          <w:szCs w:val="20"/>
        </w:rPr>
      </w:pPr>
      <w:r w:rsidRPr="00EE0C50">
        <w:rPr>
          <w:rFonts w:ascii="Times New Roman" w:hAnsi="Times New Roman" w:cs="Times New Roman"/>
          <w:sz w:val="20"/>
          <w:szCs w:val="20"/>
        </w:rPr>
        <w:t>В процессе реализации Программы объемы и источники финансовых средств на ре</w:t>
      </w:r>
      <w:r w:rsidRPr="00EE0C50">
        <w:rPr>
          <w:rFonts w:ascii="Times New Roman" w:hAnsi="Times New Roman" w:cs="Times New Roman"/>
          <w:sz w:val="20"/>
          <w:szCs w:val="20"/>
        </w:rPr>
        <w:t>а</w:t>
      </w:r>
      <w:r w:rsidRPr="00EE0C50">
        <w:rPr>
          <w:rFonts w:ascii="Times New Roman" w:hAnsi="Times New Roman" w:cs="Times New Roman"/>
          <w:sz w:val="20"/>
          <w:szCs w:val="20"/>
        </w:rPr>
        <w:t>лизацию мероприятий Программы могут корректироваться.</w:t>
      </w:r>
    </w:p>
    <w:p w:rsidR="004B3BF3" w:rsidRPr="00EE0C50" w:rsidRDefault="004B3BF3" w:rsidP="00EE0C50">
      <w:pPr>
        <w:rPr>
          <w:rFonts w:ascii="Times New Roman" w:hAnsi="Times New Roman" w:cs="Times New Roman"/>
          <w:sz w:val="20"/>
          <w:szCs w:val="20"/>
        </w:rPr>
      </w:pPr>
    </w:p>
    <w:p w:rsidR="004B3BF3" w:rsidRPr="00EE0C50" w:rsidRDefault="004B3BF3" w:rsidP="00EE0C50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E0C50">
        <w:rPr>
          <w:rFonts w:ascii="Times New Roman" w:hAnsi="Times New Roman" w:cs="Times New Roman"/>
          <w:b/>
          <w:sz w:val="20"/>
          <w:szCs w:val="20"/>
        </w:rPr>
        <w:t>Раздел 4.</w:t>
      </w:r>
    </w:p>
    <w:p w:rsidR="004B3BF3" w:rsidRPr="00EE0C50" w:rsidRDefault="004B3BF3" w:rsidP="00EE0C50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E0C50">
        <w:rPr>
          <w:rFonts w:ascii="Times New Roman" w:hAnsi="Times New Roman" w:cs="Times New Roman"/>
          <w:b/>
          <w:sz w:val="20"/>
          <w:szCs w:val="20"/>
        </w:rPr>
        <w:t xml:space="preserve">Обобщенная характеристика основных мероприятий, </w:t>
      </w:r>
    </w:p>
    <w:p w:rsidR="004B3BF3" w:rsidRPr="00EE0C50" w:rsidRDefault="004B3BF3" w:rsidP="00EE0C50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E0C50">
        <w:rPr>
          <w:rFonts w:ascii="Times New Roman" w:hAnsi="Times New Roman" w:cs="Times New Roman"/>
          <w:b/>
          <w:sz w:val="20"/>
          <w:szCs w:val="20"/>
        </w:rPr>
        <w:t>входящих  в состав муниципальной программы.</w:t>
      </w:r>
    </w:p>
    <w:p w:rsidR="004B3BF3" w:rsidRPr="00EE0C50" w:rsidRDefault="004B3BF3" w:rsidP="00EE0C50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B3BF3" w:rsidRPr="00EE0C50" w:rsidRDefault="004B3BF3" w:rsidP="00EE0C50">
      <w:pPr>
        <w:shd w:val="clear" w:color="auto" w:fill="FFFFFF"/>
        <w:spacing w:after="0" w:line="252" w:lineRule="atLeast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EE0C50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      Перечень  мероприятий программы не  является исчерпывающим и может  изменяться, уто</w:t>
      </w:r>
      <w:r w:rsidRPr="00EE0C50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ч</w:t>
      </w:r>
      <w:r w:rsidRPr="00EE0C50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няться и дополняться. Изменения, вносимые в перечень мероприятий программы, оформляются муниципальными нормативно-правовыми актами  Администрации Новомихайловского сельского поселения Монастырщинского района Смоленской обла</w:t>
      </w:r>
      <w:r w:rsidRPr="00EE0C50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с</w:t>
      </w:r>
      <w:r w:rsidRPr="00EE0C50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ти.</w:t>
      </w:r>
    </w:p>
    <w:p w:rsidR="004B3BF3" w:rsidRPr="00EE0C50" w:rsidRDefault="004B3BF3" w:rsidP="00EE0C50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4B3BF3" w:rsidRPr="00EE0C50" w:rsidRDefault="004B3BF3" w:rsidP="00EE0C50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B3BF3" w:rsidRPr="00EE0C50" w:rsidRDefault="004B3BF3" w:rsidP="00EE0C50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B3BF3" w:rsidRPr="00EE0C50" w:rsidRDefault="004B3BF3" w:rsidP="00EE0C50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E0C50">
        <w:rPr>
          <w:rFonts w:ascii="Times New Roman" w:hAnsi="Times New Roman" w:cs="Times New Roman"/>
          <w:b/>
          <w:sz w:val="20"/>
          <w:szCs w:val="20"/>
        </w:rPr>
        <w:t>Раздел 5.</w:t>
      </w:r>
    </w:p>
    <w:p w:rsidR="004B3BF3" w:rsidRPr="00EE0C50" w:rsidRDefault="004B3BF3" w:rsidP="00EE0C50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E0C50">
        <w:rPr>
          <w:rFonts w:ascii="Times New Roman" w:hAnsi="Times New Roman" w:cs="Times New Roman"/>
          <w:b/>
          <w:sz w:val="20"/>
          <w:szCs w:val="20"/>
        </w:rPr>
        <w:lastRenderedPageBreak/>
        <w:t xml:space="preserve">Основные меры правового регулирования </w:t>
      </w:r>
    </w:p>
    <w:p w:rsidR="004B3BF3" w:rsidRPr="00EE0C50" w:rsidRDefault="004B3BF3" w:rsidP="00EE0C50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E0C50">
        <w:rPr>
          <w:rFonts w:ascii="Times New Roman" w:hAnsi="Times New Roman" w:cs="Times New Roman"/>
          <w:b/>
          <w:sz w:val="20"/>
          <w:szCs w:val="20"/>
        </w:rPr>
        <w:t>в сфере реализации муниципальной программы.</w:t>
      </w:r>
    </w:p>
    <w:p w:rsidR="004B3BF3" w:rsidRPr="00EE0C50" w:rsidRDefault="004B3BF3" w:rsidP="00EE0C5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4B3BF3" w:rsidRPr="00EE0C50" w:rsidRDefault="004B3BF3" w:rsidP="00EE0C50">
      <w:pPr>
        <w:jc w:val="both"/>
        <w:rPr>
          <w:rFonts w:ascii="Times New Roman" w:hAnsi="Times New Roman" w:cs="Times New Roman"/>
          <w:sz w:val="20"/>
          <w:szCs w:val="20"/>
        </w:rPr>
      </w:pPr>
      <w:r w:rsidRPr="00EE0C50">
        <w:rPr>
          <w:rFonts w:ascii="Times New Roman" w:hAnsi="Times New Roman" w:cs="Times New Roman"/>
          <w:sz w:val="20"/>
          <w:szCs w:val="20"/>
        </w:rPr>
        <w:t>Правовое регулирование реализации мероприятий муниципальной программы осущест</w:t>
      </w:r>
      <w:r w:rsidRPr="00EE0C50">
        <w:rPr>
          <w:rFonts w:ascii="Times New Roman" w:hAnsi="Times New Roman" w:cs="Times New Roman"/>
          <w:sz w:val="20"/>
          <w:szCs w:val="20"/>
        </w:rPr>
        <w:t>в</w:t>
      </w:r>
      <w:r w:rsidRPr="00EE0C50">
        <w:rPr>
          <w:rFonts w:ascii="Times New Roman" w:hAnsi="Times New Roman" w:cs="Times New Roman"/>
          <w:sz w:val="20"/>
          <w:szCs w:val="20"/>
        </w:rPr>
        <w:t>ляется на основании следующих нормативных актов:</w:t>
      </w:r>
    </w:p>
    <w:p w:rsidR="004B3BF3" w:rsidRPr="00EE0C50" w:rsidRDefault="004B3BF3" w:rsidP="00EE0C50">
      <w:pPr>
        <w:autoSpaceDE w:val="0"/>
        <w:jc w:val="both"/>
        <w:rPr>
          <w:rFonts w:ascii="Times New Roman" w:hAnsi="Times New Roman" w:cs="Times New Roman"/>
          <w:sz w:val="20"/>
          <w:szCs w:val="20"/>
        </w:rPr>
      </w:pPr>
      <w:r w:rsidRPr="00EE0C50">
        <w:rPr>
          <w:rFonts w:ascii="Times New Roman" w:hAnsi="Times New Roman" w:cs="Times New Roman"/>
          <w:sz w:val="20"/>
          <w:szCs w:val="20"/>
        </w:rPr>
        <w:t>- Конституция Российской Федерации;</w:t>
      </w:r>
    </w:p>
    <w:p w:rsidR="004B3BF3" w:rsidRPr="00EE0C50" w:rsidRDefault="004B3BF3" w:rsidP="00EE0C50">
      <w:pPr>
        <w:autoSpaceDE w:val="0"/>
        <w:jc w:val="both"/>
        <w:rPr>
          <w:rFonts w:ascii="Times New Roman" w:hAnsi="Times New Roman" w:cs="Times New Roman"/>
          <w:sz w:val="20"/>
          <w:szCs w:val="20"/>
        </w:rPr>
      </w:pPr>
      <w:r w:rsidRPr="00EE0C50">
        <w:rPr>
          <w:rFonts w:ascii="Times New Roman" w:hAnsi="Times New Roman" w:cs="Times New Roman"/>
          <w:sz w:val="20"/>
          <w:szCs w:val="20"/>
        </w:rPr>
        <w:t>- Гражданский кодекс Российской Федерации;</w:t>
      </w:r>
    </w:p>
    <w:p w:rsidR="004B3BF3" w:rsidRPr="00EE0C50" w:rsidRDefault="004B3BF3" w:rsidP="00EE0C50">
      <w:pPr>
        <w:autoSpaceDE w:val="0"/>
        <w:jc w:val="both"/>
        <w:rPr>
          <w:rFonts w:ascii="Times New Roman" w:hAnsi="Times New Roman" w:cs="Times New Roman"/>
          <w:sz w:val="20"/>
          <w:szCs w:val="20"/>
        </w:rPr>
      </w:pPr>
      <w:r w:rsidRPr="00EE0C50">
        <w:rPr>
          <w:rFonts w:ascii="Times New Roman" w:hAnsi="Times New Roman" w:cs="Times New Roman"/>
          <w:sz w:val="20"/>
          <w:szCs w:val="20"/>
        </w:rPr>
        <w:t>- Федеральный Закон от 6 октября 2003 г. №131-ФЗ «Об общих принципах орг</w:t>
      </w:r>
      <w:r w:rsidRPr="00EE0C50">
        <w:rPr>
          <w:rFonts w:ascii="Times New Roman" w:hAnsi="Times New Roman" w:cs="Times New Roman"/>
          <w:sz w:val="20"/>
          <w:szCs w:val="20"/>
        </w:rPr>
        <w:t>а</w:t>
      </w:r>
      <w:r w:rsidRPr="00EE0C50">
        <w:rPr>
          <w:rFonts w:ascii="Times New Roman" w:hAnsi="Times New Roman" w:cs="Times New Roman"/>
          <w:sz w:val="20"/>
          <w:szCs w:val="20"/>
        </w:rPr>
        <w:t>низации местного самоуправления в Российской Федерации»;</w:t>
      </w:r>
    </w:p>
    <w:p w:rsidR="004B3BF3" w:rsidRPr="00EE0C50" w:rsidRDefault="004B3BF3" w:rsidP="00EE0C50">
      <w:pPr>
        <w:pStyle w:val="af1"/>
        <w:rPr>
          <w:rFonts w:ascii="Times New Roman" w:hAnsi="Times New Roman"/>
        </w:rPr>
      </w:pPr>
      <w:r w:rsidRPr="00EE0C50">
        <w:rPr>
          <w:rFonts w:ascii="Times New Roman" w:hAnsi="Times New Roman"/>
          <w:noProof/>
        </w:rPr>
        <w:t>- Федеральный закон  от  30.12.2004  N 210-ФЗ «Об основах регулирования тарифов организаций коммунального комплекса»;</w:t>
      </w:r>
    </w:p>
    <w:p w:rsidR="004B3BF3" w:rsidRPr="00EE0C50" w:rsidRDefault="004B3BF3" w:rsidP="00EE0C50">
      <w:pPr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EE0C50">
        <w:rPr>
          <w:rFonts w:ascii="Times New Roman" w:hAnsi="Times New Roman" w:cs="Times New Roman"/>
          <w:noProof/>
          <w:sz w:val="20"/>
          <w:szCs w:val="20"/>
        </w:rPr>
        <w:t xml:space="preserve">- Градостроительный кодекс Российской Федерации от 29.12.2004  № 190-ФЗ; </w:t>
      </w:r>
    </w:p>
    <w:p w:rsidR="004B3BF3" w:rsidRPr="00EE0C50" w:rsidRDefault="004B3BF3" w:rsidP="00EE0C50">
      <w:pPr>
        <w:jc w:val="both"/>
        <w:rPr>
          <w:rFonts w:ascii="Times New Roman" w:hAnsi="Times New Roman" w:cs="Times New Roman"/>
          <w:sz w:val="20"/>
          <w:szCs w:val="20"/>
        </w:rPr>
      </w:pPr>
      <w:r w:rsidRPr="00EE0C50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Pr="00EE0C50">
        <w:rPr>
          <w:rFonts w:ascii="Times New Roman" w:hAnsi="Times New Roman" w:cs="Times New Roman"/>
          <w:noProof/>
          <w:sz w:val="20"/>
          <w:szCs w:val="20"/>
        </w:rPr>
        <w:tab/>
        <w:t xml:space="preserve">- </w:t>
      </w:r>
      <w:r w:rsidRPr="00EE0C50">
        <w:rPr>
          <w:rFonts w:ascii="Times New Roman" w:hAnsi="Times New Roman" w:cs="Times New Roman"/>
          <w:sz w:val="20"/>
          <w:szCs w:val="20"/>
        </w:rPr>
        <w:t>Федеральный закон от 23 ноября 2009 г. N 261-ФЗ «Об энергосбережении и о повышении энергетической эффективности и о внесении изменений в отдельные законодательные акты Росси</w:t>
      </w:r>
      <w:r w:rsidRPr="00EE0C50">
        <w:rPr>
          <w:rFonts w:ascii="Times New Roman" w:hAnsi="Times New Roman" w:cs="Times New Roman"/>
          <w:sz w:val="20"/>
          <w:szCs w:val="20"/>
        </w:rPr>
        <w:t>й</w:t>
      </w:r>
      <w:r w:rsidRPr="00EE0C50">
        <w:rPr>
          <w:rFonts w:ascii="Times New Roman" w:hAnsi="Times New Roman" w:cs="Times New Roman"/>
          <w:sz w:val="20"/>
          <w:szCs w:val="20"/>
        </w:rPr>
        <w:t>ской Федерации».</w:t>
      </w:r>
    </w:p>
    <w:p w:rsidR="004B3BF3" w:rsidRPr="00EE0C50" w:rsidRDefault="004B3BF3" w:rsidP="00EE0C50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E0C50" w:rsidRPr="00EE0C50" w:rsidRDefault="00EE0C50" w:rsidP="00EE0C50">
      <w:pPr>
        <w:suppressAutoHyphens/>
        <w:jc w:val="center"/>
        <w:rPr>
          <w:sz w:val="28"/>
          <w:szCs w:val="28"/>
        </w:rPr>
      </w:pPr>
    </w:p>
    <w:p w:rsidR="00EE0C50" w:rsidRPr="00EE0C50" w:rsidRDefault="00EE0C50" w:rsidP="00EE0C50">
      <w:pPr>
        <w:pStyle w:val="3"/>
        <w:jc w:val="center"/>
        <w:rPr>
          <w:rFonts w:ascii="Times New Roman" w:eastAsiaTheme="minorHAnsi" w:hAnsi="Times New Roman" w:cs="Times New Roman"/>
          <w:b w:val="0"/>
          <w:color w:val="auto"/>
          <w:sz w:val="20"/>
          <w:szCs w:val="20"/>
        </w:rPr>
      </w:pPr>
      <w:r w:rsidRPr="00EE0C50">
        <w:rPr>
          <w:rFonts w:ascii="Times New Roman" w:eastAsiaTheme="minorHAnsi" w:hAnsi="Times New Roman" w:cs="Times New Roman"/>
          <w:color w:val="auto"/>
          <w:sz w:val="20"/>
          <w:szCs w:val="20"/>
        </w:rPr>
        <w:t>АДМИНИСТРАЦИЯ</w:t>
      </w:r>
    </w:p>
    <w:p w:rsidR="00EE0C50" w:rsidRPr="00EE0C50" w:rsidRDefault="00EE0C50" w:rsidP="00EE0C50">
      <w:pPr>
        <w:pStyle w:val="3"/>
        <w:jc w:val="center"/>
        <w:rPr>
          <w:rFonts w:ascii="Times New Roman" w:eastAsiaTheme="minorHAnsi" w:hAnsi="Times New Roman" w:cs="Times New Roman"/>
          <w:b w:val="0"/>
          <w:color w:val="auto"/>
          <w:sz w:val="20"/>
          <w:szCs w:val="20"/>
        </w:rPr>
      </w:pPr>
      <w:r w:rsidRPr="00EE0C50">
        <w:rPr>
          <w:rFonts w:ascii="Times New Roman" w:eastAsiaTheme="minorHAnsi" w:hAnsi="Times New Roman" w:cs="Times New Roman"/>
          <w:color w:val="auto"/>
          <w:sz w:val="20"/>
          <w:szCs w:val="20"/>
        </w:rPr>
        <w:t>НОВОМИХАЙЛОВСКОГО СЕЛЬСКОГО ПОСЕЛЕНИЯ</w:t>
      </w:r>
    </w:p>
    <w:p w:rsidR="00EE0C50" w:rsidRPr="00EE0C50" w:rsidRDefault="00EE0C50" w:rsidP="00EE0C50">
      <w:pPr>
        <w:pStyle w:val="3"/>
        <w:jc w:val="center"/>
        <w:rPr>
          <w:rFonts w:ascii="Times New Roman" w:eastAsiaTheme="minorHAnsi" w:hAnsi="Times New Roman" w:cs="Times New Roman"/>
          <w:b w:val="0"/>
          <w:color w:val="auto"/>
          <w:sz w:val="20"/>
          <w:szCs w:val="20"/>
        </w:rPr>
      </w:pPr>
      <w:r w:rsidRPr="00EE0C50">
        <w:rPr>
          <w:rFonts w:ascii="Times New Roman" w:eastAsiaTheme="minorHAnsi" w:hAnsi="Times New Roman" w:cs="Times New Roman"/>
          <w:color w:val="auto"/>
          <w:sz w:val="20"/>
          <w:szCs w:val="20"/>
        </w:rPr>
        <w:t>МОНАСТЫРЩИНСКОГО РАЙОНА СМОЛЕНСКОЙ ОБЛАСТИ</w:t>
      </w:r>
    </w:p>
    <w:p w:rsidR="00EE0C50" w:rsidRPr="00EE0C50" w:rsidRDefault="00EE0C50" w:rsidP="00EE0C5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</w:t>
      </w:r>
    </w:p>
    <w:p w:rsidR="00EE0C50" w:rsidRPr="00EE0C50" w:rsidRDefault="00EE0C50" w:rsidP="00EE0C50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EE0C50" w:rsidRPr="00EE0C50" w:rsidRDefault="00EE0C50" w:rsidP="00EE0C50">
      <w:pPr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EE0C50">
        <w:rPr>
          <w:rFonts w:ascii="Times New Roman" w:hAnsi="Times New Roman" w:cs="Times New Roman"/>
          <w:b/>
          <w:sz w:val="20"/>
          <w:szCs w:val="20"/>
        </w:rPr>
        <w:t>П</w:t>
      </w:r>
      <w:proofErr w:type="gramEnd"/>
      <w:r w:rsidRPr="00EE0C50">
        <w:rPr>
          <w:rFonts w:ascii="Times New Roman" w:hAnsi="Times New Roman" w:cs="Times New Roman"/>
          <w:b/>
          <w:sz w:val="20"/>
          <w:szCs w:val="20"/>
        </w:rPr>
        <w:t xml:space="preserve"> О С Т А Н О В Л Е Н И Е</w:t>
      </w:r>
    </w:p>
    <w:p w:rsidR="00EE0C50" w:rsidRPr="00EE0C50" w:rsidRDefault="00EE0C50" w:rsidP="00EE0C50">
      <w:pPr>
        <w:rPr>
          <w:rFonts w:ascii="Times New Roman" w:hAnsi="Times New Roman" w:cs="Times New Roman"/>
          <w:sz w:val="20"/>
          <w:szCs w:val="20"/>
        </w:rPr>
      </w:pPr>
    </w:p>
    <w:p w:rsidR="00EE0C50" w:rsidRPr="00EE0C50" w:rsidRDefault="00EE0C50" w:rsidP="00EE0C50">
      <w:pPr>
        <w:suppressAutoHyphens/>
        <w:rPr>
          <w:rFonts w:ascii="Times New Roman" w:hAnsi="Times New Roman" w:cs="Times New Roman"/>
          <w:sz w:val="20"/>
          <w:szCs w:val="20"/>
        </w:rPr>
      </w:pPr>
      <w:r w:rsidRPr="00EE0C50">
        <w:rPr>
          <w:rFonts w:ascii="Times New Roman" w:hAnsi="Times New Roman" w:cs="Times New Roman"/>
          <w:sz w:val="20"/>
          <w:szCs w:val="20"/>
        </w:rPr>
        <w:t>от   21.11. 2017г                         №72</w:t>
      </w:r>
    </w:p>
    <w:p w:rsidR="00EE0C50" w:rsidRPr="00EE0C50" w:rsidRDefault="00EE0C50" w:rsidP="00EE0C50">
      <w:pPr>
        <w:tabs>
          <w:tab w:val="left" w:pos="4962"/>
        </w:tabs>
        <w:suppressAutoHyphens/>
        <w:ind w:right="4126"/>
        <w:jc w:val="both"/>
        <w:rPr>
          <w:rFonts w:ascii="Times New Roman" w:hAnsi="Times New Roman" w:cs="Times New Roman"/>
          <w:sz w:val="20"/>
          <w:szCs w:val="20"/>
        </w:rPr>
      </w:pPr>
    </w:p>
    <w:p w:rsidR="00EE0C50" w:rsidRPr="00EE0C50" w:rsidRDefault="00EE0C50" w:rsidP="00EE0C50">
      <w:pPr>
        <w:tabs>
          <w:tab w:val="left" w:pos="4962"/>
        </w:tabs>
        <w:suppressAutoHyphens/>
        <w:ind w:right="4819"/>
        <w:jc w:val="both"/>
        <w:rPr>
          <w:rFonts w:ascii="Times New Roman" w:hAnsi="Times New Roman" w:cs="Times New Roman"/>
          <w:sz w:val="20"/>
          <w:szCs w:val="20"/>
        </w:rPr>
      </w:pPr>
      <w:r w:rsidRPr="00EE0C50">
        <w:rPr>
          <w:rFonts w:ascii="Times New Roman" w:hAnsi="Times New Roman" w:cs="Times New Roman"/>
          <w:sz w:val="20"/>
          <w:szCs w:val="20"/>
        </w:rPr>
        <w:t xml:space="preserve">    </w:t>
      </w:r>
      <w:proofErr w:type="gramStart"/>
      <w:r w:rsidRPr="00EE0C50">
        <w:rPr>
          <w:rFonts w:ascii="Times New Roman" w:hAnsi="Times New Roman" w:cs="Times New Roman"/>
          <w:sz w:val="20"/>
          <w:szCs w:val="20"/>
        </w:rPr>
        <w:t xml:space="preserve">Об индексации с 1 января 2018 года базовых окладов (должностных окладов по профессиональным </w:t>
      </w:r>
      <w:proofErr w:type="gramEnd"/>
    </w:p>
    <w:p w:rsidR="00EE0C50" w:rsidRPr="00EE0C50" w:rsidRDefault="00EE0C50" w:rsidP="00EE0C50">
      <w:pPr>
        <w:tabs>
          <w:tab w:val="left" w:pos="4536"/>
        </w:tabs>
        <w:suppressAutoHyphens/>
        <w:ind w:right="4393"/>
        <w:jc w:val="both"/>
        <w:rPr>
          <w:rFonts w:ascii="Times New Roman" w:hAnsi="Times New Roman" w:cs="Times New Roman"/>
          <w:color w:val="000000"/>
          <w:spacing w:val="-2"/>
          <w:sz w:val="20"/>
          <w:szCs w:val="20"/>
        </w:rPr>
      </w:pPr>
      <w:r w:rsidRPr="00EE0C50">
        <w:rPr>
          <w:rFonts w:ascii="Times New Roman" w:hAnsi="Times New Roman" w:cs="Times New Roman"/>
          <w:sz w:val="20"/>
          <w:szCs w:val="20"/>
        </w:rPr>
        <w:t xml:space="preserve">квалификационным группам </w:t>
      </w:r>
    </w:p>
    <w:p w:rsidR="00EE0C50" w:rsidRPr="00EE0C50" w:rsidRDefault="00EE0C50" w:rsidP="00EE0C50">
      <w:pPr>
        <w:tabs>
          <w:tab w:val="left" w:pos="4962"/>
        </w:tabs>
        <w:suppressAutoHyphens/>
        <w:ind w:right="4819"/>
        <w:jc w:val="both"/>
        <w:rPr>
          <w:rFonts w:ascii="Times New Roman" w:hAnsi="Times New Roman" w:cs="Times New Roman"/>
          <w:sz w:val="20"/>
          <w:szCs w:val="20"/>
        </w:rPr>
      </w:pPr>
      <w:r w:rsidRPr="00EE0C50">
        <w:rPr>
          <w:rFonts w:ascii="Times New Roman" w:hAnsi="Times New Roman" w:cs="Times New Roman"/>
          <w:color w:val="000000"/>
          <w:spacing w:val="-2"/>
          <w:sz w:val="20"/>
          <w:szCs w:val="20"/>
        </w:rPr>
        <w:t>профессий рабочих и должностей служащих Администрации Новомихайловского сельского поселения Монастырщинского района Смоленской области</w:t>
      </w:r>
    </w:p>
    <w:p w:rsidR="00EE0C50" w:rsidRPr="00EE0C50" w:rsidRDefault="00EE0C50" w:rsidP="00EE0C50">
      <w:pPr>
        <w:shd w:val="clear" w:color="auto" w:fill="FFFFFF"/>
        <w:suppressAutoHyphens/>
        <w:ind w:right="24"/>
        <w:jc w:val="both"/>
        <w:rPr>
          <w:rFonts w:ascii="Times New Roman" w:hAnsi="Times New Roman" w:cs="Times New Roman"/>
          <w:sz w:val="20"/>
          <w:szCs w:val="20"/>
        </w:rPr>
      </w:pPr>
    </w:p>
    <w:p w:rsidR="00EE0C50" w:rsidRPr="00EE0C50" w:rsidRDefault="00EE0C50" w:rsidP="00EE0C50">
      <w:pPr>
        <w:shd w:val="clear" w:color="auto" w:fill="FFFFFF"/>
        <w:suppressAutoHyphens/>
        <w:ind w:right="24"/>
        <w:jc w:val="both"/>
        <w:rPr>
          <w:rFonts w:ascii="Times New Roman" w:hAnsi="Times New Roman" w:cs="Times New Roman"/>
          <w:sz w:val="20"/>
          <w:szCs w:val="20"/>
        </w:rPr>
      </w:pPr>
    </w:p>
    <w:p w:rsidR="00EE0C50" w:rsidRPr="00EE0C50" w:rsidRDefault="00EE0C50" w:rsidP="00EE0C50">
      <w:pPr>
        <w:shd w:val="clear" w:color="auto" w:fill="FFFFFF"/>
        <w:suppressAutoHyphens/>
        <w:ind w:right="24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E0C50">
        <w:rPr>
          <w:rFonts w:ascii="Times New Roman" w:hAnsi="Times New Roman" w:cs="Times New Roman"/>
          <w:spacing w:val="-3"/>
          <w:sz w:val="20"/>
          <w:szCs w:val="20"/>
        </w:rPr>
        <w:t xml:space="preserve">Администрация </w:t>
      </w:r>
      <w:r w:rsidRPr="00EE0C50">
        <w:rPr>
          <w:rFonts w:ascii="Times New Roman" w:hAnsi="Times New Roman" w:cs="Times New Roman"/>
          <w:sz w:val="20"/>
          <w:szCs w:val="20"/>
        </w:rPr>
        <w:t xml:space="preserve"> Новомихайловского сельского поселения Монастырщинского района Смоленской области </w:t>
      </w:r>
      <w:proofErr w:type="spellStart"/>
      <w:proofErr w:type="gramStart"/>
      <w:r w:rsidRPr="00EE0C50">
        <w:rPr>
          <w:rFonts w:ascii="Times New Roman" w:hAnsi="Times New Roman" w:cs="Times New Roman"/>
          <w:sz w:val="20"/>
          <w:szCs w:val="20"/>
        </w:rPr>
        <w:t>п</w:t>
      </w:r>
      <w:proofErr w:type="spellEnd"/>
      <w:proofErr w:type="gramEnd"/>
      <w:r w:rsidRPr="00EE0C50">
        <w:rPr>
          <w:rFonts w:ascii="Times New Roman" w:hAnsi="Times New Roman" w:cs="Times New Roman"/>
          <w:sz w:val="20"/>
          <w:szCs w:val="20"/>
        </w:rPr>
        <w:t xml:space="preserve"> о с т а </w:t>
      </w:r>
      <w:proofErr w:type="spellStart"/>
      <w:r w:rsidRPr="00EE0C50">
        <w:rPr>
          <w:rFonts w:ascii="Times New Roman" w:hAnsi="Times New Roman" w:cs="Times New Roman"/>
          <w:sz w:val="20"/>
          <w:szCs w:val="20"/>
        </w:rPr>
        <w:t>н</w:t>
      </w:r>
      <w:proofErr w:type="spellEnd"/>
      <w:r w:rsidRPr="00EE0C50">
        <w:rPr>
          <w:rFonts w:ascii="Times New Roman" w:hAnsi="Times New Roman" w:cs="Times New Roman"/>
          <w:sz w:val="20"/>
          <w:szCs w:val="20"/>
        </w:rPr>
        <w:t xml:space="preserve"> о в л я е т:</w:t>
      </w:r>
    </w:p>
    <w:p w:rsidR="00EE0C50" w:rsidRPr="00EE0C50" w:rsidRDefault="00EE0C50" w:rsidP="00EE0C50">
      <w:pPr>
        <w:shd w:val="clear" w:color="auto" w:fill="FFFFFF"/>
        <w:suppressAutoHyphens/>
        <w:ind w:right="24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E0C50">
        <w:rPr>
          <w:rFonts w:ascii="Times New Roman" w:hAnsi="Times New Roman" w:cs="Times New Roman"/>
          <w:sz w:val="20"/>
          <w:szCs w:val="20"/>
        </w:rPr>
        <w:t xml:space="preserve">1.Проиндексировать на 4 процента размеры базовых окладов (должностных окладов) по профессиональным квалификационным группам профессий рабочих и должностей служащих, установленные постановлением </w:t>
      </w:r>
      <w:r w:rsidRPr="00EE0C50">
        <w:rPr>
          <w:rFonts w:ascii="Times New Roman" w:hAnsi="Times New Roman" w:cs="Times New Roman"/>
          <w:sz w:val="20"/>
          <w:szCs w:val="20"/>
        </w:rPr>
        <w:lastRenderedPageBreak/>
        <w:t xml:space="preserve">Администрации Новомихайловского сельского поселения Монастырщинского района Смоленской области от 06.03.2015г № 11 «О системе </w:t>
      </w:r>
      <w:proofErr w:type="gramStart"/>
      <w:r w:rsidRPr="00EE0C50">
        <w:rPr>
          <w:rFonts w:ascii="Times New Roman" w:hAnsi="Times New Roman" w:cs="Times New Roman"/>
          <w:sz w:val="20"/>
          <w:szCs w:val="20"/>
        </w:rPr>
        <w:t>оплаты труда работников рабочих профессий Администрации Новомихайловского сельского поселения</w:t>
      </w:r>
      <w:proofErr w:type="gramEnd"/>
      <w:r w:rsidRPr="00EE0C50">
        <w:rPr>
          <w:rFonts w:ascii="Times New Roman" w:hAnsi="Times New Roman" w:cs="Times New Roman"/>
          <w:sz w:val="20"/>
          <w:szCs w:val="20"/>
        </w:rPr>
        <w:t xml:space="preserve"> Монастырщинского района Смоленской области» </w:t>
      </w:r>
    </w:p>
    <w:p w:rsidR="00EE0C50" w:rsidRPr="00EE0C50" w:rsidRDefault="00EE0C50" w:rsidP="00EE0C50">
      <w:pPr>
        <w:pStyle w:val="ConsPlusNormal"/>
        <w:suppressAutoHyphens/>
        <w:ind w:firstLine="540"/>
        <w:jc w:val="both"/>
        <w:rPr>
          <w:rFonts w:ascii="Times New Roman" w:hAnsi="Times New Roman" w:cs="Times New Roman"/>
        </w:rPr>
      </w:pPr>
      <w:r w:rsidRPr="00EE0C50">
        <w:rPr>
          <w:rFonts w:ascii="Times New Roman" w:hAnsi="Times New Roman" w:cs="Times New Roman"/>
        </w:rPr>
        <w:t xml:space="preserve">2. </w:t>
      </w:r>
      <w:proofErr w:type="gramStart"/>
      <w:r w:rsidRPr="00EE0C50">
        <w:rPr>
          <w:rFonts w:ascii="Times New Roman" w:hAnsi="Times New Roman" w:cs="Times New Roman"/>
        </w:rPr>
        <w:t xml:space="preserve">Установить, что при повышении базовых окладов (должностных окладов по профессиональным квалификационным группам профессий рабочих и должностей служащих их размеры подлежат округлению до целого рубля. </w:t>
      </w:r>
      <w:proofErr w:type="gramEnd"/>
    </w:p>
    <w:p w:rsidR="00EE0C50" w:rsidRPr="00EE0C50" w:rsidRDefault="00EE0C50" w:rsidP="00EE0C50">
      <w:pPr>
        <w:pStyle w:val="ConsPlusNormal"/>
        <w:suppressAutoHyphens/>
        <w:ind w:firstLine="540"/>
        <w:jc w:val="both"/>
        <w:rPr>
          <w:rFonts w:ascii="Times New Roman" w:hAnsi="Times New Roman" w:cs="Times New Roman"/>
        </w:rPr>
      </w:pPr>
      <w:r w:rsidRPr="00EE0C50">
        <w:rPr>
          <w:rFonts w:ascii="Times New Roman" w:hAnsi="Times New Roman" w:cs="Times New Roman"/>
        </w:rPr>
        <w:t>3. Настоящее постановление вступает в силу  с 1 января 2018 года.</w:t>
      </w:r>
    </w:p>
    <w:p w:rsidR="00EE0C50" w:rsidRPr="00EE0C50" w:rsidRDefault="00EE0C50" w:rsidP="00EE0C50">
      <w:pPr>
        <w:tabs>
          <w:tab w:val="left" w:pos="220"/>
        </w:tabs>
        <w:rPr>
          <w:rFonts w:ascii="Times New Roman" w:hAnsi="Times New Roman" w:cs="Times New Roman"/>
          <w:sz w:val="20"/>
          <w:szCs w:val="20"/>
        </w:rPr>
      </w:pPr>
    </w:p>
    <w:p w:rsidR="00EE0C50" w:rsidRPr="00EE0C50" w:rsidRDefault="00EE0C50" w:rsidP="00EE0C50">
      <w:pPr>
        <w:tabs>
          <w:tab w:val="left" w:pos="220"/>
        </w:tabs>
        <w:rPr>
          <w:rFonts w:ascii="Times New Roman" w:hAnsi="Times New Roman" w:cs="Times New Roman"/>
          <w:sz w:val="20"/>
          <w:szCs w:val="20"/>
        </w:rPr>
      </w:pPr>
      <w:r w:rsidRPr="00EE0C50">
        <w:rPr>
          <w:rFonts w:ascii="Times New Roman" w:hAnsi="Times New Roman" w:cs="Times New Roman"/>
          <w:sz w:val="20"/>
          <w:szCs w:val="20"/>
        </w:rPr>
        <w:t>Глава муниципального образования</w:t>
      </w:r>
    </w:p>
    <w:p w:rsidR="00EE0C50" w:rsidRPr="00EE0C50" w:rsidRDefault="00EE0C50" w:rsidP="00EE0C50">
      <w:pPr>
        <w:tabs>
          <w:tab w:val="left" w:pos="220"/>
        </w:tabs>
        <w:rPr>
          <w:rFonts w:ascii="Times New Roman" w:hAnsi="Times New Roman" w:cs="Times New Roman"/>
          <w:sz w:val="20"/>
          <w:szCs w:val="20"/>
        </w:rPr>
      </w:pPr>
      <w:r w:rsidRPr="00EE0C50">
        <w:rPr>
          <w:rFonts w:ascii="Times New Roman" w:hAnsi="Times New Roman" w:cs="Times New Roman"/>
          <w:sz w:val="20"/>
          <w:szCs w:val="20"/>
        </w:rPr>
        <w:t>Новомихайловского сельского поселения</w:t>
      </w:r>
    </w:p>
    <w:p w:rsidR="00EE0C50" w:rsidRPr="00EE0C50" w:rsidRDefault="00EE0C50" w:rsidP="00EE0C50">
      <w:pPr>
        <w:tabs>
          <w:tab w:val="left" w:pos="220"/>
        </w:tabs>
        <w:rPr>
          <w:rFonts w:ascii="Times New Roman" w:hAnsi="Times New Roman" w:cs="Times New Roman"/>
          <w:sz w:val="20"/>
          <w:szCs w:val="20"/>
        </w:rPr>
      </w:pPr>
      <w:r w:rsidRPr="00EE0C50">
        <w:rPr>
          <w:rFonts w:ascii="Times New Roman" w:hAnsi="Times New Roman" w:cs="Times New Roman"/>
          <w:sz w:val="20"/>
          <w:szCs w:val="20"/>
        </w:rPr>
        <w:t>Монастырщинского района</w:t>
      </w:r>
    </w:p>
    <w:p w:rsidR="00EE0C50" w:rsidRPr="00EE0C50" w:rsidRDefault="00EE0C50" w:rsidP="00EE0C50">
      <w:pPr>
        <w:tabs>
          <w:tab w:val="left" w:pos="220"/>
        </w:tabs>
        <w:rPr>
          <w:rFonts w:ascii="Times New Roman" w:hAnsi="Times New Roman" w:cs="Times New Roman"/>
          <w:b/>
          <w:sz w:val="20"/>
          <w:szCs w:val="20"/>
        </w:rPr>
      </w:pPr>
      <w:r w:rsidRPr="00EE0C50">
        <w:rPr>
          <w:rFonts w:ascii="Times New Roman" w:hAnsi="Times New Roman" w:cs="Times New Roman"/>
          <w:sz w:val="20"/>
          <w:szCs w:val="20"/>
        </w:rPr>
        <w:t xml:space="preserve">Смоленской области                                                                         </w:t>
      </w:r>
      <w:r w:rsidRPr="00EE0C50">
        <w:rPr>
          <w:rFonts w:ascii="Times New Roman" w:hAnsi="Times New Roman" w:cs="Times New Roman"/>
          <w:b/>
          <w:sz w:val="20"/>
          <w:szCs w:val="20"/>
        </w:rPr>
        <w:t>С.В.Иванов</w:t>
      </w:r>
    </w:p>
    <w:p w:rsidR="00EE0C50" w:rsidRPr="00EE0C50" w:rsidRDefault="00EE0C50" w:rsidP="00EE0C50">
      <w:pPr>
        <w:tabs>
          <w:tab w:val="left" w:pos="220"/>
        </w:tabs>
        <w:rPr>
          <w:rFonts w:ascii="Times New Roman" w:hAnsi="Times New Roman" w:cs="Times New Roman"/>
          <w:b/>
          <w:sz w:val="20"/>
          <w:szCs w:val="20"/>
        </w:rPr>
      </w:pPr>
    </w:p>
    <w:p w:rsidR="00EE0C50" w:rsidRPr="00EE0C50" w:rsidRDefault="00EE0C50" w:rsidP="00EE0C50">
      <w:pPr>
        <w:pStyle w:val="1"/>
        <w:tabs>
          <w:tab w:val="center" w:pos="4677"/>
        </w:tabs>
        <w:rPr>
          <w:b/>
          <w:bCs/>
          <w:sz w:val="20"/>
          <w:lang w:eastAsia="ru-RU"/>
        </w:rPr>
      </w:pPr>
      <w:r w:rsidRPr="00EE0C50">
        <w:rPr>
          <w:sz w:val="20"/>
          <w:lang w:eastAsia="ru-RU"/>
        </w:rPr>
        <w:tab/>
      </w:r>
    </w:p>
    <w:p w:rsidR="00EE0C50" w:rsidRPr="00EE0C50" w:rsidRDefault="00EE0C50" w:rsidP="00EE0C50">
      <w:pPr>
        <w:pStyle w:val="1"/>
        <w:tabs>
          <w:tab w:val="center" w:pos="4677"/>
        </w:tabs>
        <w:rPr>
          <w:b/>
          <w:bCs/>
          <w:sz w:val="20"/>
          <w:lang w:eastAsia="ru-RU"/>
        </w:rPr>
      </w:pPr>
      <w:r w:rsidRPr="00EE0C50">
        <w:rPr>
          <w:sz w:val="20"/>
        </w:rPr>
        <w:t>АДМИНИСТРАЦИЯ</w:t>
      </w:r>
    </w:p>
    <w:p w:rsidR="00EE0C50" w:rsidRPr="00EE0C50" w:rsidRDefault="00EE0C50" w:rsidP="00EE0C50">
      <w:pPr>
        <w:pStyle w:val="2"/>
        <w:jc w:val="center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EE0C50">
        <w:rPr>
          <w:rFonts w:ascii="Times New Roman" w:hAnsi="Times New Roman" w:cs="Times New Roman"/>
          <w:color w:val="auto"/>
          <w:sz w:val="20"/>
          <w:szCs w:val="20"/>
        </w:rPr>
        <w:t>НОВОМИХАЙЛОВСКОГО СЕЛЬСКОГО ПОСЕЛЕНИЯ</w:t>
      </w:r>
    </w:p>
    <w:p w:rsidR="00EE0C50" w:rsidRPr="00EE0C50" w:rsidRDefault="00EE0C50" w:rsidP="00EE0C50">
      <w:pPr>
        <w:pStyle w:val="2"/>
        <w:jc w:val="center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EE0C50">
        <w:rPr>
          <w:rFonts w:ascii="Times New Roman" w:hAnsi="Times New Roman" w:cs="Times New Roman"/>
          <w:color w:val="auto"/>
          <w:sz w:val="20"/>
          <w:szCs w:val="20"/>
        </w:rPr>
        <w:t>МОНАСТЫРЩИНСКОГО РАЙОНА СМОЛЕНСКОЙ ОБЛАСТИ</w:t>
      </w:r>
    </w:p>
    <w:p w:rsidR="00EE0C50" w:rsidRPr="000F5026" w:rsidRDefault="00EE0C50" w:rsidP="00EE0C50">
      <w:pPr>
        <w:tabs>
          <w:tab w:val="left" w:pos="5265"/>
        </w:tabs>
        <w:jc w:val="center"/>
        <w:rPr>
          <w:rFonts w:ascii="Times New Roman" w:hAnsi="Times New Roman" w:cs="Times New Roman"/>
          <w:sz w:val="20"/>
          <w:szCs w:val="20"/>
        </w:rPr>
      </w:pPr>
    </w:p>
    <w:p w:rsidR="00EE0C50" w:rsidRPr="000F5026" w:rsidRDefault="00EE0C50" w:rsidP="00EE0C50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0F5026">
        <w:rPr>
          <w:rFonts w:ascii="Times New Roman" w:hAnsi="Times New Roman" w:cs="Times New Roman"/>
          <w:b/>
          <w:sz w:val="20"/>
          <w:szCs w:val="20"/>
        </w:rPr>
        <w:t>П</w:t>
      </w:r>
      <w:proofErr w:type="gramEnd"/>
      <w:r w:rsidRPr="000F5026">
        <w:rPr>
          <w:rFonts w:ascii="Times New Roman" w:hAnsi="Times New Roman" w:cs="Times New Roman"/>
          <w:b/>
          <w:sz w:val="20"/>
          <w:szCs w:val="20"/>
        </w:rPr>
        <w:t xml:space="preserve"> О С Т А Н О В Л Е Н И Е</w:t>
      </w:r>
    </w:p>
    <w:p w:rsidR="00EE0C50" w:rsidRPr="000F5026" w:rsidRDefault="00EE0C50" w:rsidP="00EE0C50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E0C50" w:rsidRPr="000F5026" w:rsidRDefault="00EE0C50" w:rsidP="00EE0C50">
      <w:pPr>
        <w:rPr>
          <w:rFonts w:ascii="Times New Roman" w:hAnsi="Times New Roman" w:cs="Times New Roman"/>
          <w:sz w:val="20"/>
          <w:szCs w:val="20"/>
          <w:u w:val="single"/>
        </w:rPr>
      </w:pPr>
      <w:r w:rsidRPr="000F5026">
        <w:rPr>
          <w:rFonts w:ascii="Times New Roman" w:hAnsi="Times New Roman" w:cs="Times New Roman"/>
          <w:sz w:val="20"/>
          <w:szCs w:val="20"/>
        </w:rPr>
        <w:t>от  21  ноября   2017 года                  №  73</w:t>
      </w:r>
    </w:p>
    <w:p w:rsidR="00EE0C50" w:rsidRPr="000F5026" w:rsidRDefault="00EE0C50" w:rsidP="00EE0C50">
      <w:pPr>
        <w:pStyle w:val="ae"/>
        <w:rPr>
          <w:sz w:val="20"/>
          <w:szCs w:val="20"/>
        </w:rPr>
      </w:pPr>
    </w:p>
    <w:tbl>
      <w:tblPr>
        <w:tblpPr w:leftFromText="180" w:rightFromText="180" w:vertAnchor="text" w:horzAnchor="margin" w:tblpY="-34"/>
        <w:tblW w:w="0" w:type="auto"/>
        <w:tblLook w:val="01E0"/>
      </w:tblPr>
      <w:tblGrid>
        <w:gridCol w:w="5353"/>
      </w:tblGrid>
      <w:tr w:rsidR="00EE0C50" w:rsidRPr="000F5026" w:rsidTr="007A599C">
        <w:tc>
          <w:tcPr>
            <w:tcW w:w="5353" w:type="dxa"/>
          </w:tcPr>
          <w:p w:rsidR="00EE0C50" w:rsidRPr="000F5026" w:rsidRDefault="00EE0C50" w:rsidP="007A599C">
            <w:pPr>
              <w:ind w:right="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5026">
              <w:rPr>
                <w:rFonts w:ascii="Times New Roman" w:hAnsi="Times New Roman" w:cs="Times New Roman"/>
                <w:sz w:val="20"/>
                <w:szCs w:val="20"/>
              </w:rPr>
              <w:t xml:space="preserve">    О внесении изменений в постановление </w:t>
            </w:r>
          </w:p>
          <w:p w:rsidR="00EE0C50" w:rsidRPr="000F5026" w:rsidRDefault="00EE0C50" w:rsidP="007A599C">
            <w:pPr>
              <w:ind w:right="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5026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Новомихайловского  сельского поселения Монастырщинского района Смоленской области  от 21.11.2011 г. № 12а « Об оплате труда работников, занимающих должности, не являющиеся муниципальными должностями, должностями муниципальной службы Администрации Новомихайловского сельского поселения Монастырщинского района Смоленской области» </w:t>
            </w:r>
          </w:p>
        </w:tc>
      </w:tr>
    </w:tbl>
    <w:p w:rsidR="00EE0C50" w:rsidRPr="000F5026" w:rsidRDefault="00EE0C50" w:rsidP="00EE0C50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EE0C50" w:rsidRPr="000F5026" w:rsidRDefault="00EE0C50" w:rsidP="00EE0C50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EE0C50" w:rsidRPr="000F5026" w:rsidRDefault="00EE0C50" w:rsidP="00EE0C50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EE0C50" w:rsidRPr="000F5026" w:rsidRDefault="00EE0C50" w:rsidP="00EE0C50">
      <w:pPr>
        <w:jc w:val="both"/>
        <w:rPr>
          <w:rFonts w:ascii="Times New Roman" w:hAnsi="Times New Roman" w:cs="Times New Roman"/>
          <w:sz w:val="20"/>
          <w:szCs w:val="20"/>
        </w:rPr>
      </w:pPr>
      <w:r w:rsidRPr="000F5026">
        <w:rPr>
          <w:rFonts w:ascii="Times New Roman" w:hAnsi="Times New Roman" w:cs="Times New Roman"/>
          <w:sz w:val="20"/>
          <w:szCs w:val="20"/>
        </w:rPr>
        <w:t xml:space="preserve">      </w:t>
      </w:r>
    </w:p>
    <w:p w:rsidR="00EE0C50" w:rsidRPr="000F5026" w:rsidRDefault="00EE0C50" w:rsidP="00EE0C50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EE0C50" w:rsidRPr="000F5026" w:rsidRDefault="00EE0C50" w:rsidP="00EE0C50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EE0C50" w:rsidRPr="000F5026" w:rsidRDefault="00EE0C50" w:rsidP="00EE0C50">
      <w:pPr>
        <w:jc w:val="both"/>
        <w:rPr>
          <w:rFonts w:ascii="Times New Roman" w:hAnsi="Times New Roman" w:cs="Times New Roman"/>
          <w:sz w:val="20"/>
          <w:szCs w:val="20"/>
        </w:rPr>
      </w:pPr>
      <w:r w:rsidRPr="000F5026">
        <w:rPr>
          <w:rFonts w:ascii="Times New Roman" w:hAnsi="Times New Roman" w:cs="Times New Roman"/>
          <w:sz w:val="20"/>
          <w:szCs w:val="20"/>
        </w:rPr>
        <w:t xml:space="preserve">      В соответствии с постановлением Администрации Смоленской области от 01.11.2017г. № 0729 «О внесении изменений в постановление Администрации Смоленской области от 27.10.2005 г. № 311» «Об оплате труда работников, замещающих должности, не являющиеся государственными должностями Смоленской области, должностями государственной гражданской службы Смоленской области» </w:t>
      </w:r>
    </w:p>
    <w:p w:rsidR="00EE0C50" w:rsidRPr="00EE0C50" w:rsidRDefault="00EE0C50" w:rsidP="00EE0C50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0F5026">
        <w:rPr>
          <w:rFonts w:ascii="Times New Roman" w:hAnsi="Times New Roman" w:cs="Times New Roman"/>
          <w:sz w:val="20"/>
          <w:szCs w:val="20"/>
        </w:rPr>
        <w:t xml:space="preserve">     Администрация Новомихайловского сельского поселения Монастырщинского района Смоленской области  </w:t>
      </w:r>
      <w:proofErr w:type="spellStart"/>
      <w:proofErr w:type="gramStart"/>
      <w:r w:rsidRPr="000F5026">
        <w:rPr>
          <w:rFonts w:ascii="Times New Roman" w:hAnsi="Times New Roman" w:cs="Times New Roman"/>
          <w:sz w:val="20"/>
          <w:szCs w:val="20"/>
        </w:rPr>
        <w:t>п</w:t>
      </w:r>
      <w:proofErr w:type="spellEnd"/>
      <w:proofErr w:type="gramEnd"/>
      <w:r w:rsidRPr="000F5026">
        <w:rPr>
          <w:rFonts w:ascii="Times New Roman" w:hAnsi="Times New Roman" w:cs="Times New Roman"/>
          <w:sz w:val="20"/>
          <w:szCs w:val="20"/>
        </w:rPr>
        <w:t xml:space="preserve"> о с т а </w:t>
      </w:r>
      <w:proofErr w:type="spellStart"/>
      <w:r w:rsidRPr="000F5026">
        <w:rPr>
          <w:rFonts w:ascii="Times New Roman" w:hAnsi="Times New Roman" w:cs="Times New Roman"/>
          <w:sz w:val="20"/>
          <w:szCs w:val="20"/>
        </w:rPr>
        <w:t>н</w:t>
      </w:r>
      <w:proofErr w:type="spellEnd"/>
      <w:r w:rsidRPr="000F5026">
        <w:rPr>
          <w:rFonts w:ascii="Times New Roman" w:hAnsi="Times New Roman" w:cs="Times New Roman"/>
          <w:sz w:val="20"/>
          <w:szCs w:val="20"/>
        </w:rPr>
        <w:t xml:space="preserve"> о в л я е т:</w:t>
      </w:r>
    </w:p>
    <w:p w:rsidR="00EE0C50" w:rsidRPr="000F5026" w:rsidRDefault="00EE0C50" w:rsidP="00EE0C50">
      <w:pPr>
        <w:ind w:right="43"/>
        <w:jc w:val="both"/>
        <w:rPr>
          <w:rFonts w:ascii="Times New Roman" w:hAnsi="Times New Roman" w:cs="Times New Roman"/>
          <w:sz w:val="20"/>
          <w:szCs w:val="20"/>
        </w:rPr>
      </w:pPr>
      <w:r w:rsidRPr="000F5026">
        <w:rPr>
          <w:rFonts w:ascii="Times New Roman" w:hAnsi="Times New Roman" w:cs="Times New Roman"/>
          <w:sz w:val="20"/>
          <w:szCs w:val="20"/>
        </w:rPr>
        <w:t xml:space="preserve">     1. Внести в постановление Администрации  Новомихайловского сельского поселения Монастырщинского района Смоленской области от 21.11.2011г. № 12а</w:t>
      </w:r>
      <w:r w:rsidRPr="000F5026">
        <w:rPr>
          <w:rFonts w:ascii="Times New Roman" w:hAnsi="Times New Roman" w:cs="Times New Roman"/>
          <w:color w:val="FF0000"/>
          <w:sz w:val="20"/>
          <w:szCs w:val="20"/>
        </w:rPr>
        <w:t xml:space="preserve">  </w:t>
      </w:r>
      <w:r w:rsidRPr="000F5026">
        <w:rPr>
          <w:rFonts w:ascii="Times New Roman" w:hAnsi="Times New Roman" w:cs="Times New Roman"/>
          <w:sz w:val="20"/>
          <w:szCs w:val="20"/>
        </w:rPr>
        <w:t>«Об оплате труда работников, занимающих должности, не являющиеся муниципальными должностями, должностями муниципальной службы Администрации  Новомихайловского сельского поселения Монастырщинского района Смоленской области» следующие изменения:</w:t>
      </w:r>
    </w:p>
    <w:p w:rsidR="00EE0C50" w:rsidRPr="000F5026" w:rsidRDefault="00EE0C50" w:rsidP="00EE0C50">
      <w:pPr>
        <w:ind w:right="43"/>
        <w:jc w:val="both"/>
        <w:rPr>
          <w:rFonts w:ascii="Times New Roman" w:hAnsi="Times New Roman" w:cs="Times New Roman"/>
          <w:sz w:val="20"/>
          <w:szCs w:val="20"/>
        </w:rPr>
      </w:pPr>
      <w:r w:rsidRPr="000F5026">
        <w:rPr>
          <w:rFonts w:ascii="Times New Roman" w:hAnsi="Times New Roman" w:cs="Times New Roman"/>
          <w:sz w:val="20"/>
          <w:szCs w:val="20"/>
        </w:rPr>
        <w:lastRenderedPageBreak/>
        <w:t xml:space="preserve">     1.1. Приложение № 1 изложить в новой редакции (прилагается).</w:t>
      </w:r>
    </w:p>
    <w:p w:rsidR="00EE0C50" w:rsidRPr="000F5026" w:rsidRDefault="00EE0C50" w:rsidP="00EE0C50">
      <w:pPr>
        <w:ind w:right="43"/>
        <w:jc w:val="both"/>
        <w:rPr>
          <w:rFonts w:ascii="Times New Roman" w:hAnsi="Times New Roman" w:cs="Times New Roman"/>
          <w:sz w:val="20"/>
          <w:szCs w:val="20"/>
        </w:rPr>
      </w:pPr>
      <w:r w:rsidRPr="000F5026">
        <w:rPr>
          <w:rFonts w:ascii="Times New Roman" w:hAnsi="Times New Roman" w:cs="Times New Roman"/>
          <w:sz w:val="20"/>
          <w:szCs w:val="20"/>
        </w:rPr>
        <w:t xml:space="preserve">     2. Настоящее постановление распространяет свое действие на правоотношения, возникшие с 1  января 2018  года.</w:t>
      </w:r>
    </w:p>
    <w:p w:rsidR="00EE0C50" w:rsidRPr="000F5026" w:rsidRDefault="00EE0C50" w:rsidP="00EE0C50">
      <w:pPr>
        <w:ind w:right="43"/>
        <w:jc w:val="both"/>
        <w:rPr>
          <w:rFonts w:ascii="Times New Roman" w:hAnsi="Times New Roman" w:cs="Times New Roman"/>
          <w:sz w:val="20"/>
          <w:szCs w:val="20"/>
        </w:rPr>
      </w:pPr>
      <w:r w:rsidRPr="000F5026">
        <w:rPr>
          <w:rFonts w:ascii="Times New Roman" w:hAnsi="Times New Roman" w:cs="Times New Roman"/>
          <w:sz w:val="20"/>
          <w:szCs w:val="20"/>
        </w:rPr>
        <w:t xml:space="preserve">3. Признать утратившим силу: </w:t>
      </w:r>
    </w:p>
    <w:p w:rsidR="00EE0C50" w:rsidRPr="000F5026" w:rsidRDefault="00EE0C50" w:rsidP="00EE0C50">
      <w:pPr>
        <w:ind w:right="43"/>
        <w:jc w:val="both"/>
        <w:rPr>
          <w:rFonts w:ascii="Times New Roman" w:hAnsi="Times New Roman" w:cs="Times New Roman"/>
          <w:sz w:val="20"/>
          <w:szCs w:val="20"/>
        </w:rPr>
      </w:pPr>
      <w:r w:rsidRPr="000F5026">
        <w:rPr>
          <w:rFonts w:ascii="Times New Roman" w:hAnsi="Times New Roman" w:cs="Times New Roman"/>
          <w:sz w:val="20"/>
          <w:szCs w:val="20"/>
        </w:rPr>
        <w:t>- постановление Администрации Новомихайловского сельского поселения Монастырщинского района Смоленской области от 07.07.2017 г. № 49 «О внесении изменений в постановление Администрации Смоленской области от 21.11.2011 №12 а «Об оплате труда работников</w:t>
      </w:r>
      <w:proofErr w:type="gramStart"/>
      <w:r w:rsidRPr="000F5026">
        <w:rPr>
          <w:rFonts w:ascii="Times New Roman" w:hAnsi="Times New Roman" w:cs="Times New Roman"/>
          <w:sz w:val="20"/>
          <w:szCs w:val="20"/>
        </w:rPr>
        <w:t xml:space="preserve"> ,</w:t>
      </w:r>
      <w:proofErr w:type="gramEnd"/>
      <w:r w:rsidRPr="000F5026">
        <w:rPr>
          <w:rFonts w:ascii="Times New Roman" w:hAnsi="Times New Roman" w:cs="Times New Roman"/>
          <w:sz w:val="20"/>
          <w:szCs w:val="20"/>
        </w:rPr>
        <w:t xml:space="preserve"> занимающих должности, не являющиеся муниципальными должностями, должностями муниципальной службы администрации Новомихайловского сельского поселения Монастырщинского района Смоленской области»</w:t>
      </w:r>
    </w:p>
    <w:p w:rsidR="00EE0C50" w:rsidRPr="000F5026" w:rsidRDefault="00EE0C50" w:rsidP="00EE0C50">
      <w:pPr>
        <w:ind w:right="43"/>
        <w:jc w:val="both"/>
        <w:rPr>
          <w:rFonts w:ascii="Times New Roman" w:hAnsi="Times New Roman" w:cs="Times New Roman"/>
          <w:sz w:val="20"/>
          <w:szCs w:val="20"/>
        </w:rPr>
      </w:pPr>
    </w:p>
    <w:p w:rsidR="00EE0C50" w:rsidRPr="000F5026" w:rsidRDefault="00EE0C50" w:rsidP="00EE0C50">
      <w:pPr>
        <w:pStyle w:val="a4"/>
        <w:rPr>
          <w:sz w:val="20"/>
        </w:rPr>
      </w:pPr>
      <w:r w:rsidRPr="000F5026">
        <w:rPr>
          <w:sz w:val="20"/>
        </w:rPr>
        <w:t>Глава  муниципального  образования</w:t>
      </w:r>
    </w:p>
    <w:p w:rsidR="00EE0C50" w:rsidRPr="000F5026" w:rsidRDefault="00EE0C50" w:rsidP="00EE0C50">
      <w:pPr>
        <w:pStyle w:val="a4"/>
        <w:rPr>
          <w:sz w:val="20"/>
        </w:rPr>
      </w:pPr>
      <w:r w:rsidRPr="000F5026">
        <w:rPr>
          <w:sz w:val="20"/>
        </w:rPr>
        <w:t>Новомихайловского сельского поселения</w:t>
      </w:r>
    </w:p>
    <w:p w:rsidR="00EE0C50" w:rsidRPr="000F5026" w:rsidRDefault="00EE0C50" w:rsidP="00EE0C50">
      <w:pPr>
        <w:pStyle w:val="a4"/>
        <w:rPr>
          <w:sz w:val="20"/>
        </w:rPr>
      </w:pPr>
      <w:r w:rsidRPr="000F5026">
        <w:rPr>
          <w:sz w:val="20"/>
        </w:rPr>
        <w:t>Монастырщинского района</w:t>
      </w:r>
    </w:p>
    <w:p w:rsidR="00EE0C50" w:rsidRPr="000F5026" w:rsidRDefault="00EE0C50" w:rsidP="00EE0C50">
      <w:pPr>
        <w:pStyle w:val="a4"/>
        <w:rPr>
          <w:sz w:val="20"/>
        </w:rPr>
      </w:pPr>
      <w:r w:rsidRPr="000F5026">
        <w:rPr>
          <w:sz w:val="20"/>
        </w:rPr>
        <w:t xml:space="preserve">Смоленской  области                                                                  </w:t>
      </w:r>
      <w:r w:rsidRPr="000F5026">
        <w:rPr>
          <w:b/>
          <w:sz w:val="20"/>
        </w:rPr>
        <w:t>С.В.Иванов</w:t>
      </w:r>
    </w:p>
    <w:p w:rsidR="00EE0C50" w:rsidRPr="000F5026" w:rsidRDefault="00EE0C50" w:rsidP="00EE0C50">
      <w:pPr>
        <w:pStyle w:val="a4"/>
        <w:rPr>
          <w:sz w:val="20"/>
        </w:rPr>
      </w:pPr>
      <w:r w:rsidRPr="000F5026">
        <w:rPr>
          <w:sz w:val="20"/>
        </w:rPr>
        <w:t xml:space="preserve">                                                                       </w:t>
      </w:r>
    </w:p>
    <w:p w:rsidR="00EE0C50" w:rsidRPr="000F5026" w:rsidRDefault="00EE0C50" w:rsidP="00EE0C50">
      <w:pPr>
        <w:pStyle w:val="a4"/>
        <w:rPr>
          <w:sz w:val="20"/>
        </w:rPr>
      </w:pPr>
    </w:p>
    <w:p w:rsidR="00EE0C50" w:rsidRDefault="00EE0C50" w:rsidP="00EE0C50">
      <w:pPr>
        <w:pStyle w:val="a4"/>
        <w:rPr>
          <w:sz w:val="20"/>
        </w:rPr>
      </w:pPr>
    </w:p>
    <w:p w:rsidR="00EE0C50" w:rsidRPr="000F5026" w:rsidRDefault="00EE0C50" w:rsidP="00EE0C50">
      <w:pPr>
        <w:pStyle w:val="a4"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</w:t>
      </w:r>
      <w:r w:rsidRPr="000F5026">
        <w:rPr>
          <w:sz w:val="20"/>
        </w:rPr>
        <w:t>Приложение № 1</w:t>
      </w:r>
    </w:p>
    <w:p w:rsidR="00EE0C50" w:rsidRPr="000F5026" w:rsidRDefault="00EE0C50" w:rsidP="00EE0C50">
      <w:pPr>
        <w:pStyle w:val="a4"/>
        <w:jc w:val="right"/>
        <w:rPr>
          <w:sz w:val="20"/>
        </w:rPr>
      </w:pPr>
      <w:r w:rsidRPr="000F5026">
        <w:rPr>
          <w:sz w:val="20"/>
        </w:rPr>
        <w:t xml:space="preserve">                                                                      к постановлению Администрации</w:t>
      </w:r>
    </w:p>
    <w:p w:rsidR="00EE0C50" w:rsidRPr="000F5026" w:rsidRDefault="00EE0C50" w:rsidP="00EE0C50">
      <w:pPr>
        <w:pStyle w:val="a4"/>
        <w:jc w:val="right"/>
        <w:rPr>
          <w:sz w:val="20"/>
        </w:rPr>
      </w:pPr>
      <w:r w:rsidRPr="000F5026">
        <w:rPr>
          <w:sz w:val="20"/>
        </w:rPr>
        <w:t xml:space="preserve">                                                                Новомихайловского сельского поселения  Монастырщинского            района</w:t>
      </w:r>
    </w:p>
    <w:p w:rsidR="00EE0C50" w:rsidRPr="000F5026" w:rsidRDefault="00EE0C50" w:rsidP="00EE0C50">
      <w:pPr>
        <w:pStyle w:val="a4"/>
        <w:jc w:val="right"/>
        <w:rPr>
          <w:sz w:val="20"/>
        </w:rPr>
      </w:pPr>
      <w:r w:rsidRPr="000F5026">
        <w:rPr>
          <w:sz w:val="20"/>
        </w:rPr>
        <w:t xml:space="preserve">                                                             Смоленской                        области </w:t>
      </w:r>
    </w:p>
    <w:p w:rsidR="00EE0C50" w:rsidRPr="000F5026" w:rsidRDefault="00EE0C50" w:rsidP="00EE0C50">
      <w:pPr>
        <w:pStyle w:val="a4"/>
        <w:jc w:val="center"/>
        <w:rPr>
          <w:sz w:val="20"/>
        </w:rPr>
      </w:pPr>
      <w:r w:rsidRPr="000F5026">
        <w:rPr>
          <w:color w:val="FF0000"/>
          <w:sz w:val="20"/>
        </w:rPr>
        <w:t xml:space="preserve">                                                  </w:t>
      </w:r>
      <w:r w:rsidRPr="000F5026">
        <w:rPr>
          <w:sz w:val="20"/>
        </w:rPr>
        <w:t>от 21.11.2011 г. № 12а</w:t>
      </w:r>
    </w:p>
    <w:p w:rsidR="00EE0C50" w:rsidRPr="000F5026" w:rsidRDefault="00EE0C50" w:rsidP="00EE0C50">
      <w:pPr>
        <w:pStyle w:val="a4"/>
        <w:jc w:val="right"/>
        <w:rPr>
          <w:sz w:val="20"/>
        </w:rPr>
      </w:pPr>
      <w:r w:rsidRPr="000F5026">
        <w:rPr>
          <w:sz w:val="20"/>
        </w:rPr>
        <w:t xml:space="preserve">        </w:t>
      </w:r>
      <w:proofErr w:type="gramStart"/>
      <w:r w:rsidRPr="000F5026">
        <w:rPr>
          <w:sz w:val="20"/>
        </w:rPr>
        <w:t xml:space="preserve">(в ред. постановлений от 19.11.2014 г. № 26, </w:t>
      </w:r>
      <w:proofErr w:type="gramEnd"/>
    </w:p>
    <w:p w:rsidR="00EE0C50" w:rsidRPr="000F5026" w:rsidRDefault="00EE0C50" w:rsidP="00EE0C50">
      <w:pPr>
        <w:jc w:val="right"/>
        <w:rPr>
          <w:rFonts w:ascii="Times New Roman" w:hAnsi="Times New Roman" w:cs="Times New Roman"/>
          <w:sz w:val="20"/>
          <w:szCs w:val="20"/>
        </w:rPr>
      </w:pPr>
      <w:r w:rsidRPr="000F5026">
        <w:rPr>
          <w:rFonts w:ascii="Times New Roman" w:hAnsi="Times New Roman" w:cs="Times New Roman"/>
          <w:sz w:val="20"/>
          <w:szCs w:val="20"/>
        </w:rPr>
        <w:t>21.11.2017 №73</w:t>
      </w:r>
    </w:p>
    <w:p w:rsidR="00EE0C50" w:rsidRPr="000F5026" w:rsidRDefault="00EE0C50" w:rsidP="00EE0C50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EE0C50" w:rsidRPr="000F5026" w:rsidRDefault="00EE0C50" w:rsidP="00EE0C50">
      <w:pPr>
        <w:rPr>
          <w:rFonts w:ascii="Times New Roman" w:hAnsi="Times New Roman" w:cs="Times New Roman"/>
          <w:sz w:val="20"/>
          <w:szCs w:val="20"/>
        </w:rPr>
      </w:pPr>
    </w:p>
    <w:p w:rsidR="00EE0C50" w:rsidRPr="000F5026" w:rsidRDefault="00EE0C50" w:rsidP="00EE0C50">
      <w:pPr>
        <w:rPr>
          <w:rFonts w:ascii="Times New Roman" w:hAnsi="Times New Roman" w:cs="Times New Roman"/>
          <w:sz w:val="20"/>
          <w:szCs w:val="20"/>
        </w:rPr>
      </w:pPr>
    </w:p>
    <w:p w:rsidR="00EE0C50" w:rsidRPr="000F5026" w:rsidRDefault="00EE0C50" w:rsidP="00EE0C50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F5026">
        <w:rPr>
          <w:rFonts w:ascii="Times New Roman" w:hAnsi="Times New Roman" w:cs="Times New Roman"/>
          <w:b/>
          <w:sz w:val="20"/>
          <w:szCs w:val="20"/>
        </w:rPr>
        <w:t>Перечень</w:t>
      </w:r>
    </w:p>
    <w:p w:rsidR="00EE0C50" w:rsidRPr="000F5026" w:rsidRDefault="00EE0C50" w:rsidP="00EE0C50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F5026">
        <w:rPr>
          <w:rFonts w:ascii="Times New Roman" w:hAnsi="Times New Roman" w:cs="Times New Roman"/>
          <w:b/>
          <w:sz w:val="20"/>
          <w:szCs w:val="20"/>
        </w:rPr>
        <w:t xml:space="preserve">наименований должностей лиц, исполняющих обязанности по техническому обеспечению </w:t>
      </w:r>
      <w:proofErr w:type="gramStart"/>
      <w:r w:rsidRPr="000F5026">
        <w:rPr>
          <w:rFonts w:ascii="Times New Roman" w:hAnsi="Times New Roman" w:cs="Times New Roman"/>
          <w:b/>
          <w:sz w:val="20"/>
          <w:szCs w:val="20"/>
        </w:rPr>
        <w:t>деятельности органов местного самоуправления муниципального образования Новомихайловского сельского  поселения</w:t>
      </w:r>
      <w:proofErr w:type="gramEnd"/>
      <w:r w:rsidRPr="000F5026">
        <w:rPr>
          <w:rFonts w:ascii="Times New Roman" w:hAnsi="Times New Roman" w:cs="Times New Roman"/>
          <w:b/>
          <w:sz w:val="20"/>
          <w:szCs w:val="20"/>
        </w:rPr>
        <w:t xml:space="preserve"> Монастырщинского района Смоленской области, и размеры их должностных окладов</w:t>
      </w:r>
    </w:p>
    <w:p w:rsidR="00EE0C50" w:rsidRPr="000F5026" w:rsidRDefault="00EE0C50" w:rsidP="00EE0C50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f3"/>
        <w:tblW w:w="0" w:type="auto"/>
        <w:tblLook w:val="04A0"/>
      </w:tblPr>
      <w:tblGrid>
        <w:gridCol w:w="594"/>
        <w:gridCol w:w="5801"/>
        <w:gridCol w:w="3176"/>
      </w:tblGrid>
      <w:tr w:rsidR="00EE0C50" w:rsidRPr="000F5026" w:rsidTr="007A599C">
        <w:trPr>
          <w:trHeight w:val="645"/>
        </w:trPr>
        <w:tc>
          <w:tcPr>
            <w:tcW w:w="594" w:type="dxa"/>
            <w:vMerge w:val="restart"/>
          </w:tcPr>
          <w:p w:rsidR="00EE0C50" w:rsidRPr="000F5026" w:rsidRDefault="00EE0C50" w:rsidP="007A59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026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0F502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0F5026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0F502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801" w:type="dxa"/>
            <w:vMerge w:val="restart"/>
          </w:tcPr>
          <w:p w:rsidR="00EE0C50" w:rsidRPr="000F5026" w:rsidRDefault="00EE0C50" w:rsidP="007A59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026">
              <w:rPr>
                <w:rFonts w:ascii="Times New Roman" w:hAnsi="Times New Roman" w:cs="Times New Roman"/>
                <w:sz w:val="20"/>
                <w:szCs w:val="20"/>
              </w:rPr>
              <w:t>Наименование должностей</w:t>
            </w:r>
          </w:p>
        </w:tc>
        <w:tc>
          <w:tcPr>
            <w:tcW w:w="3176" w:type="dxa"/>
          </w:tcPr>
          <w:p w:rsidR="00EE0C50" w:rsidRPr="000F5026" w:rsidRDefault="00EE0C50" w:rsidP="007A59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026">
              <w:rPr>
                <w:rFonts w:ascii="Times New Roman" w:hAnsi="Times New Roman" w:cs="Times New Roman"/>
                <w:sz w:val="20"/>
                <w:szCs w:val="20"/>
              </w:rPr>
              <w:t>Размер должностного оклада в соответствии с группой по оплате труда (рублей)</w:t>
            </w:r>
          </w:p>
        </w:tc>
      </w:tr>
      <w:tr w:rsidR="00EE0C50" w:rsidRPr="000F5026" w:rsidTr="007A599C">
        <w:trPr>
          <w:trHeight w:val="645"/>
        </w:trPr>
        <w:tc>
          <w:tcPr>
            <w:tcW w:w="594" w:type="dxa"/>
            <w:vMerge/>
          </w:tcPr>
          <w:p w:rsidR="00EE0C50" w:rsidRPr="000F5026" w:rsidRDefault="00EE0C50" w:rsidP="007A59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1" w:type="dxa"/>
            <w:vMerge/>
          </w:tcPr>
          <w:p w:rsidR="00EE0C50" w:rsidRPr="000F5026" w:rsidRDefault="00EE0C50" w:rsidP="007A59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6" w:type="dxa"/>
          </w:tcPr>
          <w:p w:rsidR="00EE0C50" w:rsidRPr="000F5026" w:rsidRDefault="00EE0C50" w:rsidP="007A59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026">
              <w:rPr>
                <w:rFonts w:ascii="Times New Roman" w:hAnsi="Times New Roman" w:cs="Times New Roman"/>
                <w:sz w:val="20"/>
                <w:szCs w:val="20"/>
              </w:rPr>
              <w:t>2-я группа</w:t>
            </w:r>
          </w:p>
        </w:tc>
      </w:tr>
      <w:tr w:rsidR="00EE0C50" w:rsidRPr="000F5026" w:rsidTr="007A599C">
        <w:tc>
          <w:tcPr>
            <w:tcW w:w="594" w:type="dxa"/>
          </w:tcPr>
          <w:p w:rsidR="00EE0C50" w:rsidRPr="000F5026" w:rsidRDefault="00EE0C50" w:rsidP="007A59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02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01" w:type="dxa"/>
          </w:tcPr>
          <w:p w:rsidR="00EE0C50" w:rsidRPr="000F5026" w:rsidRDefault="00EE0C50" w:rsidP="007A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5026">
              <w:rPr>
                <w:rFonts w:ascii="Times New Roman" w:hAnsi="Times New Roman" w:cs="Times New Roman"/>
                <w:sz w:val="20"/>
                <w:szCs w:val="20"/>
              </w:rPr>
              <w:t>Старший менеджер</w:t>
            </w:r>
          </w:p>
        </w:tc>
        <w:tc>
          <w:tcPr>
            <w:tcW w:w="3176" w:type="dxa"/>
          </w:tcPr>
          <w:p w:rsidR="00EE0C50" w:rsidRPr="000F5026" w:rsidRDefault="00EE0C50" w:rsidP="007A59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026">
              <w:rPr>
                <w:rFonts w:ascii="Times New Roman" w:hAnsi="Times New Roman" w:cs="Times New Roman"/>
                <w:sz w:val="20"/>
                <w:szCs w:val="20"/>
              </w:rPr>
              <w:t>7399</w:t>
            </w:r>
          </w:p>
        </w:tc>
      </w:tr>
      <w:tr w:rsidR="00EE0C50" w:rsidRPr="000F5026" w:rsidTr="007A599C">
        <w:tc>
          <w:tcPr>
            <w:tcW w:w="594" w:type="dxa"/>
          </w:tcPr>
          <w:p w:rsidR="00EE0C50" w:rsidRPr="000F5026" w:rsidRDefault="00EE0C50" w:rsidP="007A59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02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801" w:type="dxa"/>
          </w:tcPr>
          <w:p w:rsidR="00EE0C50" w:rsidRPr="000F5026" w:rsidRDefault="00EE0C50" w:rsidP="007A5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5026">
              <w:rPr>
                <w:rFonts w:ascii="Times New Roman" w:hAnsi="Times New Roman" w:cs="Times New Roman"/>
                <w:sz w:val="20"/>
                <w:szCs w:val="20"/>
              </w:rPr>
              <w:t>Старший инспектор</w:t>
            </w:r>
          </w:p>
        </w:tc>
        <w:tc>
          <w:tcPr>
            <w:tcW w:w="3176" w:type="dxa"/>
          </w:tcPr>
          <w:p w:rsidR="00EE0C50" w:rsidRPr="000F5026" w:rsidRDefault="00EE0C50" w:rsidP="007A59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026">
              <w:rPr>
                <w:rFonts w:ascii="Times New Roman" w:hAnsi="Times New Roman" w:cs="Times New Roman"/>
                <w:sz w:val="20"/>
                <w:szCs w:val="20"/>
              </w:rPr>
              <w:t>5880</w:t>
            </w:r>
          </w:p>
        </w:tc>
      </w:tr>
    </w:tbl>
    <w:p w:rsidR="00EE0C50" w:rsidRPr="000F5026" w:rsidRDefault="00EE0C50" w:rsidP="00EE0C50">
      <w:pPr>
        <w:jc w:val="center"/>
        <w:rPr>
          <w:rFonts w:ascii="Times New Roman" w:hAnsi="Times New Roman" w:cs="Times New Roman"/>
          <w:sz w:val="20"/>
          <w:szCs w:val="20"/>
        </w:rPr>
      </w:pPr>
    </w:p>
    <w:sectPr w:rsidR="00EE0C50" w:rsidRPr="000F5026" w:rsidSect="00EE0C50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865" w:rsidRDefault="0057166E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913865" w:rsidRDefault="0057166E">
    <w:pPr>
      <w:pStyle w:val="a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865" w:rsidRDefault="0057166E">
    <w:pPr>
      <w:pStyle w:val="ab"/>
      <w:framePr w:wrap="around" w:vAnchor="text" w:hAnchor="margin" w:xAlign="right" w:y="1"/>
      <w:rPr>
        <w:rStyle w:val="ad"/>
      </w:rPr>
    </w:pPr>
  </w:p>
  <w:p w:rsidR="00913865" w:rsidRDefault="0057166E" w:rsidP="002C3334">
    <w:pPr>
      <w:pStyle w:val="ab"/>
      <w:ind w:right="36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865" w:rsidRDefault="0057166E" w:rsidP="002C3334">
    <w:pPr>
      <w:pStyle w:val="a9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913865" w:rsidRDefault="0057166E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865" w:rsidRDefault="0057166E" w:rsidP="00913865">
    <w:pPr>
      <w:pStyle w:val="a9"/>
      <w:framePr w:wrap="notBeside" w:vAnchor="text" w:hAnchor="margin" w:xAlign="center" w:y="1"/>
      <w:rPr>
        <w:rStyle w:val="ad"/>
      </w:rPr>
    </w:pPr>
  </w:p>
  <w:p w:rsidR="00913865" w:rsidRPr="00913865" w:rsidRDefault="0057166E" w:rsidP="00913865">
    <w:pPr>
      <w:pStyle w:val="a9"/>
      <w:rPr>
        <w:lang w:val="ru-RU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865" w:rsidRDefault="0057166E">
    <w:pPr>
      <w:pStyle w:val="a9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913865" w:rsidRDefault="0057166E">
    <w:pPr>
      <w:pStyle w:val="a9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865" w:rsidRDefault="0057166E">
    <w:pPr>
      <w:pStyle w:val="a9"/>
      <w:framePr w:wrap="around" w:vAnchor="text" w:hAnchor="margin" w:xAlign="center" w:y="1"/>
      <w:rPr>
        <w:rStyle w:val="ad"/>
      </w:rPr>
    </w:pPr>
  </w:p>
  <w:p w:rsidR="00913865" w:rsidRDefault="0057166E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4679FF"/>
    <w:multiLevelType w:val="multilevel"/>
    <w:tmpl w:val="0270EF3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tabs>
          <w:tab w:val="num" w:pos="1347"/>
        </w:tabs>
        <w:ind w:left="1347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2694"/>
        </w:tabs>
        <w:ind w:left="2694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4041"/>
        </w:tabs>
        <w:ind w:left="4041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5028"/>
        </w:tabs>
        <w:ind w:left="5028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6375"/>
        </w:tabs>
        <w:ind w:left="6375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7362"/>
        </w:tabs>
        <w:ind w:left="7362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8709"/>
        </w:tabs>
        <w:ind w:left="8709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0056"/>
        </w:tabs>
        <w:ind w:left="10056" w:hanging="2160"/>
      </w:pPr>
      <w:rPr>
        <w:rFonts w:hint="default"/>
        <w:u w:val="none"/>
      </w:rPr>
    </w:lvl>
  </w:abstractNum>
  <w:abstractNum w:abstractNumId="1">
    <w:nsid w:val="7B4855D9"/>
    <w:multiLevelType w:val="hybridMultilevel"/>
    <w:tmpl w:val="C1569088"/>
    <w:lvl w:ilvl="0" w:tplc="8FF4239E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A4015"/>
    <w:rsid w:val="003313F9"/>
    <w:rsid w:val="00476566"/>
    <w:rsid w:val="004B3BF3"/>
    <w:rsid w:val="0057166E"/>
    <w:rsid w:val="007835D9"/>
    <w:rsid w:val="009A4015"/>
    <w:rsid w:val="00EE0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015"/>
  </w:style>
  <w:style w:type="paragraph" w:styleId="1">
    <w:name w:val="heading 1"/>
    <w:basedOn w:val="a"/>
    <w:next w:val="a"/>
    <w:link w:val="10"/>
    <w:qFormat/>
    <w:rsid w:val="0047656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0C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3BF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статьи"/>
    <w:basedOn w:val="a"/>
    <w:next w:val="a"/>
    <w:uiPriority w:val="99"/>
    <w:rsid w:val="00476566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rsid w:val="00476566"/>
    <w:rPr>
      <w:rFonts w:ascii="Times New Roman" w:eastAsia="Times New Roman" w:hAnsi="Times New Roman" w:cs="Times New Roman"/>
      <w:sz w:val="28"/>
      <w:szCs w:val="20"/>
      <w:lang/>
    </w:rPr>
  </w:style>
  <w:style w:type="paragraph" w:customStyle="1" w:styleId="ConsPlusNormal">
    <w:name w:val="ConsPlusNormal"/>
    <w:link w:val="ConsPlusNormal0"/>
    <w:uiPriority w:val="99"/>
    <w:qFormat/>
    <w:rsid w:val="004765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"/>
    <w:basedOn w:val="a"/>
    <w:link w:val="a5"/>
    <w:rsid w:val="00476566"/>
    <w:pPr>
      <w:spacing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47656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rsid w:val="004765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unhideWhenUsed/>
    <w:rsid w:val="00476566"/>
    <w:pPr>
      <w:spacing w:after="120"/>
    </w:pPr>
    <w:rPr>
      <w:rFonts w:ascii="Calibri" w:eastAsia="Calibri" w:hAnsi="Calibri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476566"/>
    <w:rPr>
      <w:rFonts w:ascii="Calibri" w:eastAsia="Calibri" w:hAnsi="Calibri" w:cs="Times New Roman"/>
      <w:sz w:val="16"/>
      <w:szCs w:val="16"/>
    </w:rPr>
  </w:style>
  <w:style w:type="paragraph" w:styleId="a6">
    <w:name w:val="List Paragraph"/>
    <w:aliases w:val="маркированный,Список точки,List_Paragraph,Multilevel para_II,List Paragraph-ExecSummary,Akapit z listą BS,Bullets,List Paragraph 1,References,List Paragraph (numbered (a)),IBL List Paragraph,List Paragraph nowy,Numbered List Paragraph"/>
    <w:basedOn w:val="a"/>
    <w:link w:val="a7"/>
    <w:uiPriority w:val="34"/>
    <w:qFormat/>
    <w:rsid w:val="00476566"/>
    <w:pPr>
      <w:ind w:left="720"/>
      <w:contextualSpacing/>
    </w:pPr>
    <w:rPr>
      <w:rFonts w:ascii="Calibri" w:eastAsia="Calibri" w:hAnsi="Calibri" w:cs="Times New Roman"/>
      <w:lang/>
    </w:rPr>
  </w:style>
  <w:style w:type="character" w:customStyle="1" w:styleId="a7">
    <w:name w:val="Абзац списка Знак"/>
    <w:aliases w:val="маркированный Знак,Список точки Знак,List_Paragraph Знак,Multilevel para_II Знак,List Paragraph-ExecSummary Знак,Akapit z listą BS Знак,Bullets Знак,List Paragraph 1 Знак,References Знак,List Paragraph (numbered (a)) Знак"/>
    <w:link w:val="a6"/>
    <w:uiPriority w:val="34"/>
    <w:locked/>
    <w:rsid w:val="00476566"/>
    <w:rPr>
      <w:rFonts w:ascii="Calibri" w:eastAsia="Calibri" w:hAnsi="Calibri" w:cs="Times New Roman"/>
      <w:lang/>
    </w:rPr>
  </w:style>
  <w:style w:type="character" w:customStyle="1" w:styleId="ConsPlusNormal0">
    <w:name w:val="ConsPlusNormal Знак"/>
    <w:link w:val="ConsPlusNormal"/>
    <w:locked/>
    <w:rsid w:val="00476566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B3BF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TML">
    <w:name w:val="Стандартный HTML Знак"/>
    <w:link w:val="HTML0"/>
    <w:rsid w:val="004B3BF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unhideWhenUsed/>
    <w:rsid w:val="004B3B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4B3BF3"/>
    <w:rPr>
      <w:rFonts w:ascii="Consolas" w:hAnsi="Consolas" w:cs="Consolas"/>
      <w:sz w:val="20"/>
      <w:szCs w:val="20"/>
    </w:rPr>
  </w:style>
  <w:style w:type="character" w:styleId="a8">
    <w:name w:val="Hyperlink"/>
    <w:uiPriority w:val="99"/>
    <w:unhideWhenUsed/>
    <w:rsid w:val="004B3BF3"/>
    <w:rPr>
      <w:color w:val="0000FF"/>
      <w:u w:val="single"/>
    </w:rPr>
  </w:style>
  <w:style w:type="paragraph" w:styleId="a9">
    <w:name w:val="header"/>
    <w:basedOn w:val="a"/>
    <w:link w:val="aa"/>
    <w:unhideWhenUsed/>
    <w:rsid w:val="004B3BF3"/>
    <w:pPr>
      <w:tabs>
        <w:tab w:val="center" w:pos="4677"/>
        <w:tab w:val="right" w:pos="9355"/>
      </w:tabs>
    </w:pPr>
    <w:rPr>
      <w:rFonts w:ascii="Calibri" w:eastAsia="Calibri" w:hAnsi="Calibri" w:cs="Times New Roman"/>
      <w:lang/>
    </w:rPr>
  </w:style>
  <w:style w:type="character" w:customStyle="1" w:styleId="aa">
    <w:name w:val="Верхний колонтитул Знак"/>
    <w:basedOn w:val="a0"/>
    <w:link w:val="a9"/>
    <w:rsid w:val="004B3BF3"/>
    <w:rPr>
      <w:rFonts w:ascii="Calibri" w:eastAsia="Calibri" w:hAnsi="Calibri" w:cs="Times New Roman"/>
      <w:lang/>
    </w:rPr>
  </w:style>
  <w:style w:type="paragraph" w:styleId="ab">
    <w:name w:val="footer"/>
    <w:basedOn w:val="a"/>
    <w:link w:val="ac"/>
    <w:unhideWhenUsed/>
    <w:rsid w:val="004B3BF3"/>
    <w:pPr>
      <w:tabs>
        <w:tab w:val="center" w:pos="4677"/>
        <w:tab w:val="right" w:pos="9355"/>
      </w:tabs>
    </w:pPr>
    <w:rPr>
      <w:rFonts w:ascii="Calibri" w:eastAsia="Calibri" w:hAnsi="Calibri" w:cs="Times New Roman"/>
      <w:lang/>
    </w:rPr>
  </w:style>
  <w:style w:type="character" w:customStyle="1" w:styleId="ac">
    <w:name w:val="Нижний колонтитул Знак"/>
    <w:basedOn w:val="a0"/>
    <w:link w:val="ab"/>
    <w:rsid w:val="004B3BF3"/>
    <w:rPr>
      <w:rFonts w:ascii="Calibri" w:eastAsia="Calibri" w:hAnsi="Calibri" w:cs="Times New Roman"/>
      <w:lang/>
    </w:rPr>
  </w:style>
  <w:style w:type="character" w:styleId="ad">
    <w:name w:val="page number"/>
    <w:basedOn w:val="a0"/>
    <w:rsid w:val="004B3BF3"/>
  </w:style>
  <w:style w:type="paragraph" w:styleId="ae">
    <w:name w:val="Title"/>
    <w:basedOn w:val="a"/>
    <w:next w:val="af"/>
    <w:link w:val="af0"/>
    <w:qFormat/>
    <w:rsid w:val="004B3BF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af0">
    <w:name w:val="Название Знак"/>
    <w:basedOn w:val="a0"/>
    <w:link w:val="ae"/>
    <w:rsid w:val="004B3BF3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af1">
    <w:name w:val="Таблицы (моноширинный)"/>
    <w:basedOn w:val="a"/>
    <w:next w:val="a"/>
    <w:rsid w:val="004B3BF3"/>
    <w:pPr>
      <w:widowControl w:val="0"/>
      <w:spacing w:after="0" w:line="240" w:lineRule="auto"/>
      <w:jc w:val="both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">
    <w:name w:val="Subtitle"/>
    <w:basedOn w:val="a"/>
    <w:next w:val="a"/>
    <w:link w:val="af2"/>
    <w:uiPriority w:val="11"/>
    <w:qFormat/>
    <w:rsid w:val="004B3BF3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f2">
    <w:name w:val="Подзаголовок Знак"/>
    <w:basedOn w:val="a0"/>
    <w:link w:val="af"/>
    <w:uiPriority w:val="11"/>
    <w:rsid w:val="004B3BF3"/>
    <w:rPr>
      <w:rFonts w:ascii="Cambria" w:eastAsia="Times New Roman" w:hAnsi="Cambria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EE0C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f3">
    <w:name w:val="Table Grid"/>
    <w:basedOn w:val="a1"/>
    <w:uiPriority w:val="59"/>
    <w:rsid w:val="00EE0C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9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ovomih-sp.admin-smolensk./" TargetMode="External"/><Relationship Id="rId11" Type="http://schemas.openxmlformats.org/officeDocument/2006/relationships/header" Target="header3.xml"/><Relationship Id="rId5" Type="http://schemas.openxmlformats.org/officeDocument/2006/relationships/hyperlink" Target="consultantplus://offline/main?base=RLAW376;n=44530;fld=134;dst=100248" TargetMode="Externa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22</Pages>
  <Words>7218</Words>
  <Characters>41145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2020-04-06T08:37:00Z</dcterms:created>
  <dcterms:modified xsi:type="dcterms:W3CDTF">2020-04-06T09:11:00Z</dcterms:modified>
</cp:coreProperties>
</file>