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3" w:rsidRPr="00167004" w:rsidRDefault="006D5703" w:rsidP="006D5703">
      <w:pPr>
        <w:jc w:val="center"/>
        <w:rPr>
          <w:sz w:val="28"/>
          <w:szCs w:val="28"/>
        </w:rPr>
      </w:pPr>
    </w:p>
    <w:p w:rsidR="006D5703" w:rsidRDefault="006D5703" w:rsidP="006D5703">
      <w:pPr>
        <w:pStyle w:val="2"/>
        <w:rPr>
          <w:b/>
          <w:sz w:val="28"/>
          <w:szCs w:val="28"/>
        </w:rPr>
      </w:pPr>
      <w:r w:rsidRPr="00167004">
        <w:rPr>
          <w:b/>
          <w:sz w:val="28"/>
          <w:szCs w:val="28"/>
        </w:rPr>
        <w:t>АДМИНИСТРАЦИЯ</w:t>
      </w:r>
    </w:p>
    <w:p w:rsidR="006D5703" w:rsidRPr="00167004" w:rsidRDefault="006D5703" w:rsidP="006D570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НОВОМИХАЙЛОВСКОГО СЕЛЬСКОГО ПОСЕЛЕНИЯ</w:t>
      </w:r>
    </w:p>
    <w:p w:rsidR="006D5703" w:rsidRPr="00167004" w:rsidRDefault="006D5703" w:rsidP="006D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r w:rsidRPr="00167004">
        <w:rPr>
          <w:b/>
          <w:sz w:val="28"/>
          <w:szCs w:val="28"/>
        </w:rPr>
        <w:t xml:space="preserve"> СМОЛЕНСКОЙ ОБЛАСТИ</w:t>
      </w:r>
    </w:p>
    <w:p w:rsidR="006D5703" w:rsidRPr="00167004" w:rsidRDefault="006D5703" w:rsidP="006D5703">
      <w:pPr>
        <w:jc w:val="center"/>
        <w:rPr>
          <w:sz w:val="28"/>
          <w:szCs w:val="28"/>
        </w:rPr>
      </w:pPr>
    </w:p>
    <w:p w:rsidR="006D5703" w:rsidRPr="00167004" w:rsidRDefault="006D5703" w:rsidP="006D5703">
      <w:pPr>
        <w:pStyle w:val="3"/>
        <w:pBdr>
          <w:bottom w:val="single" w:sz="4" w:space="1" w:color="auto"/>
        </w:pBdr>
        <w:rPr>
          <w:b/>
          <w:sz w:val="40"/>
          <w:szCs w:val="40"/>
        </w:rPr>
      </w:pPr>
      <w:r w:rsidRPr="00167004">
        <w:rPr>
          <w:b/>
          <w:sz w:val="40"/>
          <w:szCs w:val="40"/>
        </w:rPr>
        <w:t>РАСПОРЯЖЕНИЕ</w:t>
      </w:r>
    </w:p>
    <w:p w:rsidR="006D5703" w:rsidRPr="00167004" w:rsidRDefault="006D5703" w:rsidP="006D5703">
      <w:pPr>
        <w:rPr>
          <w:sz w:val="28"/>
          <w:szCs w:val="24"/>
        </w:rPr>
      </w:pPr>
    </w:p>
    <w:p w:rsidR="006D5703" w:rsidRPr="006D5703" w:rsidRDefault="00912A13" w:rsidP="006D5703">
      <w:pPr>
        <w:rPr>
          <w:sz w:val="28"/>
          <w:szCs w:val="28"/>
        </w:rPr>
      </w:pPr>
      <w:r>
        <w:rPr>
          <w:sz w:val="28"/>
          <w:szCs w:val="28"/>
        </w:rPr>
        <w:t>от 28.12.</w:t>
      </w:r>
      <w:r w:rsidR="006D5703" w:rsidRPr="006D5703">
        <w:rPr>
          <w:sz w:val="28"/>
          <w:szCs w:val="28"/>
        </w:rPr>
        <w:t xml:space="preserve">2022                       № </w:t>
      </w:r>
      <w:r>
        <w:rPr>
          <w:sz w:val="28"/>
          <w:szCs w:val="28"/>
        </w:rPr>
        <w:t>50</w:t>
      </w:r>
    </w:p>
    <w:p w:rsidR="006D5703" w:rsidRPr="006D5703" w:rsidRDefault="006D5703" w:rsidP="006D5703">
      <w:pPr>
        <w:rPr>
          <w:sz w:val="28"/>
          <w:szCs w:val="28"/>
        </w:rPr>
      </w:pPr>
    </w:p>
    <w:p w:rsidR="006D5703" w:rsidRDefault="006D5703" w:rsidP="006D57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главных</w:t>
      </w:r>
      <w:proofErr w:type="gramEnd"/>
    </w:p>
    <w:p w:rsidR="006D5703" w:rsidRDefault="006D5703" w:rsidP="006D57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администраторов доходов</w:t>
      </w:r>
    </w:p>
    <w:p w:rsidR="006D5703" w:rsidRDefault="006D5703" w:rsidP="006D57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бюджета Новомихайловского сельского</w:t>
      </w:r>
    </w:p>
    <w:p w:rsidR="006D5703" w:rsidRDefault="006D5703" w:rsidP="006D57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Монастырщинского района </w:t>
      </w:r>
    </w:p>
    <w:p w:rsidR="00513F99" w:rsidRDefault="006D5703" w:rsidP="006D57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Смол</w:t>
      </w:r>
      <w:r w:rsidR="00F0391C">
        <w:rPr>
          <w:sz w:val="28"/>
          <w:szCs w:val="28"/>
        </w:rPr>
        <w:t xml:space="preserve">енской области </w:t>
      </w:r>
      <w:r w:rsidR="00513F99">
        <w:rPr>
          <w:sz w:val="28"/>
          <w:szCs w:val="28"/>
        </w:rPr>
        <w:t xml:space="preserve">на 2023 год и </w:t>
      </w:r>
    </w:p>
    <w:p w:rsidR="006D5703" w:rsidRDefault="00513F99" w:rsidP="006D57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2024 и 2025 годов</w:t>
      </w:r>
    </w:p>
    <w:p w:rsidR="006D5703" w:rsidRPr="00167004" w:rsidRDefault="006D5703" w:rsidP="006D5703">
      <w:pPr>
        <w:spacing w:line="276" w:lineRule="auto"/>
        <w:jc w:val="both"/>
        <w:rPr>
          <w:sz w:val="28"/>
          <w:szCs w:val="28"/>
        </w:rPr>
      </w:pPr>
    </w:p>
    <w:p w:rsidR="00F0391C" w:rsidRPr="00F0391C" w:rsidRDefault="00F0391C" w:rsidP="00F0391C">
      <w:pPr>
        <w:ind w:firstLine="708"/>
        <w:jc w:val="both"/>
        <w:rPr>
          <w:sz w:val="28"/>
          <w:szCs w:val="28"/>
        </w:rPr>
      </w:pPr>
      <w:proofErr w:type="gramStart"/>
      <w:r w:rsidRPr="00F0391C">
        <w:rPr>
          <w:sz w:val="28"/>
          <w:szCs w:val="28"/>
        </w:rPr>
        <w:t>В соответствии с пунктом 3.2 статьи 160</w:t>
      </w:r>
      <w:r w:rsidRPr="00F0391C">
        <w:rPr>
          <w:sz w:val="28"/>
          <w:szCs w:val="28"/>
          <w:vertAlign w:val="superscript"/>
        </w:rPr>
        <w:t>1</w:t>
      </w:r>
      <w:r w:rsidRPr="00F0391C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F0391C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</w:p>
    <w:p w:rsidR="006D5703" w:rsidRPr="00167004" w:rsidRDefault="006D5703" w:rsidP="006D5703">
      <w:pPr>
        <w:rPr>
          <w:sz w:val="28"/>
          <w:szCs w:val="28"/>
        </w:rPr>
      </w:pPr>
    </w:p>
    <w:p w:rsidR="006D5703" w:rsidRDefault="006D5703" w:rsidP="006D5703">
      <w:pPr>
        <w:rPr>
          <w:sz w:val="28"/>
          <w:szCs w:val="28"/>
        </w:rPr>
      </w:pPr>
    </w:p>
    <w:p w:rsidR="006D5703" w:rsidRDefault="006D5703" w:rsidP="006D5703">
      <w:pPr>
        <w:rPr>
          <w:sz w:val="28"/>
          <w:szCs w:val="28"/>
        </w:rPr>
      </w:pPr>
    </w:p>
    <w:p w:rsidR="006D5703" w:rsidRDefault="006D5703" w:rsidP="006D5703">
      <w:pPr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Перечень главных администраторов доходов бюджета Новомихайловского сельского поселения  Монастырщинского района  Смоленской области</w:t>
      </w:r>
      <w:r w:rsidR="00F0391C">
        <w:rPr>
          <w:sz w:val="28"/>
          <w:szCs w:val="28"/>
        </w:rPr>
        <w:t>.</w:t>
      </w:r>
    </w:p>
    <w:p w:rsidR="00F0391C" w:rsidRPr="00F0391C" w:rsidRDefault="00F0391C" w:rsidP="00F0391C">
      <w:pPr>
        <w:ind w:firstLine="708"/>
        <w:jc w:val="both"/>
        <w:rPr>
          <w:sz w:val="28"/>
          <w:szCs w:val="28"/>
        </w:rPr>
      </w:pPr>
      <w:r w:rsidRPr="00F0391C">
        <w:rPr>
          <w:sz w:val="28"/>
          <w:szCs w:val="28"/>
        </w:rPr>
        <w:t>2. Установить, что:</w:t>
      </w:r>
    </w:p>
    <w:p w:rsidR="00F0391C" w:rsidRPr="00F0391C" w:rsidRDefault="00F0391C" w:rsidP="00F0391C">
      <w:pPr>
        <w:ind w:firstLine="708"/>
        <w:jc w:val="both"/>
        <w:rPr>
          <w:sz w:val="28"/>
          <w:szCs w:val="28"/>
        </w:rPr>
      </w:pPr>
      <w:proofErr w:type="gramStart"/>
      <w:r w:rsidRPr="00F0391C">
        <w:rPr>
          <w:sz w:val="28"/>
          <w:szCs w:val="28"/>
        </w:rPr>
        <w:t>- в случаях изменения состава и (или) функций главных администраторов доходов бюд</w:t>
      </w:r>
      <w:r>
        <w:rPr>
          <w:sz w:val="28"/>
          <w:szCs w:val="28"/>
        </w:rPr>
        <w:t>жета Новомихайловского сельского</w:t>
      </w:r>
      <w:r w:rsidRPr="00F0391C">
        <w:rPr>
          <w:sz w:val="28"/>
          <w:szCs w:val="28"/>
        </w:rPr>
        <w:t xml:space="preserve"> поселения Монастырщинского района Смоленской области, а также изменения принципов назначения и присвоения структуры кодов бюджетной классификации доходов бюджетов до внесения соответствующих изменений в перечень главных администраторов доходов бюджета </w:t>
      </w:r>
      <w:r>
        <w:rPr>
          <w:sz w:val="28"/>
          <w:szCs w:val="28"/>
        </w:rPr>
        <w:t>Новомихайловского сельского</w:t>
      </w:r>
      <w:r w:rsidRPr="00F0391C">
        <w:rPr>
          <w:sz w:val="28"/>
          <w:szCs w:val="28"/>
        </w:rPr>
        <w:t xml:space="preserve"> поселения Монастырщинского района Смоленской области закрепление кода вида (подвида) доходов бюджета </w:t>
      </w:r>
      <w:r>
        <w:rPr>
          <w:sz w:val="28"/>
          <w:szCs w:val="28"/>
        </w:rPr>
        <w:t>Новомихайловского сельского</w:t>
      </w:r>
      <w:r w:rsidRPr="00F0391C">
        <w:rPr>
          <w:sz w:val="28"/>
          <w:szCs w:val="28"/>
        </w:rPr>
        <w:t xml:space="preserve"> поселения Монастырщинского района Смоленской</w:t>
      </w:r>
      <w:proofErr w:type="gramEnd"/>
      <w:r w:rsidRPr="00F0391C">
        <w:rPr>
          <w:sz w:val="28"/>
          <w:szCs w:val="28"/>
        </w:rPr>
        <w:t xml:space="preserve"> области за главными администраторами доходов бюджета </w:t>
      </w:r>
      <w:r>
        <w:rPr>
          <w:sz w:val="28"/>
          <w:szCs w:val="28"/>
        </w:rPr>
        <w:t>Новомихайловского сельского</w:t>
      </w:r>
      <w:r w:rsidRPr="00F0391C">
        <w:rPr>
          <w:sz w:val="28"/>
          <w:szCs w:val="28"/>
        </w:rPr>
        <w:t xml:space="preserve"> поселения Монастырщинского района Смоленской области </w:t>
      </w:r>
      <w:r w:rsidRPr="00F0391C">
        <w:rPr>
          <w:sz w:val="28"/>
          <w:szCs w:val="28"/>
        </w:rPr>
        <w:lastRenderedPageBreak/>
        <w:t>осуществляе</w:t>
      </w:r>
      <w:r>
        <w:rPr>
          <w:sz w:val="28"/>
          <w:szCs w:val="28"/>
        </w:rPr>
        <w:t>тся правовыми актами финансового</w:t>
      </w:r>
      <w:r w:rsidRPr="00F0391C">
        <w:rPr>
          <w:sz w:val="28"/>
          <w:szCs w:val="28"/>
        </w:rPr>
        <w:t xml:space="preserve"> ор</w:t>
      </w:r>
      <w:r>
        <w:rPr>
          <w:sz w:val="28"/>
          <w:szCs w:val="28"/>
        </w:rPr>
        <w:t>гана Новомихайловского сельского</w:t>
      </w:r>
      <w:r w:rsidRPr="00F0391C">
        <w:rPr>
          <w:sz w:val="28"/>
          <w:szCs w:val="28"/>
        </w:rPr>
        <w:t xml:space="preserve"> поселения Монастырщинского района Смоленской области на основании </w:t>
      </w:r>
      <w:proofErr w:type="gramStart"/>
      <w:r w:rsidRPr="00F0391C">
        <w:rPr>
          <w:sz w:val="28"/>
          <w:szCs w:val="28"/>
        </w:rPr>
        <w:t xml:space="preserve">заявок главных администраторов доходов бюджета </w:t>
      </w:r>
      <w:r>
        <w:rPr>
          <w:sz w:val="28"/>
          <w:szCs w:val="28"/>
        </w:rPr>
        <w:t>Новомихайловского сельского</w:t>
      </w:r>
      <w:r w:rsidRPr="00F0391C">
        <w:rPr>
          <w:sz w:val="28"/>
          <w:szCs w:val="28"/>
        </w:rPr>
        <w:t xml:space="preserve"> поселения</w:t>
      </w:r>
      <w:proofErr w:type="gramEnd"/>
      <w:r w:rsidRPr="00F0391C">
        <w:rPr>
          <w:sz w:val="28"/>
          <w:szCs w:val="28"/>
        </w:rPr>
        <w:t xml:space="preserve"> Монастырщинского района Смоленской области;</w:t>
      </w:r>
    </w:p>
    <w:p w:rsidR="00F0391C" w:rsidRPr="00F0391C" w:rsidRDefault="00F0391C" w:rsidP="00F0391C">
      <w:pPr>
        <w:ind w:firstLine="708"/>
        <w:jc w:val="both"/>
        <w:rPr>
          <w:sz w:val="28"/>
          <w:szCs w:val="28"/>
        </w:rPr>
      </w:pPr>
      <w:r w:rsidRPr="00F0391C">
        <w:rPr>
          <w:sz w:val="28"/>
          <w:szCs w:val="28"/>
        </w:rPr>
        <w:t xml:space="preserve">- финансовый орган </w:t>
      </w:r>
      <w:r>
        <w:rPr>
          <w:sz w:val="28"/>
          <w:szCs w:val="28"/>
        </w:rPr>
        <w:t>Новомихайловского сельского поселения</w:t>
      </w:r>
      <w:r w:rsidRPr="00F0391C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r w:rsidRPr="00F039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0391C">
        <w:rPr>
          <w:sz w:val="28"/>
          <w:szCs w:val="28"/>
        </w:rPr>
        <w:t xml:space="preserve"> Смоленской области разрабатывает проект распоряжения Администрации </w:t>
      </w:r>
      <w:r>
        <w:rPr>
          <w:sz w:val="28"/>
          <w:szCs w:val="28"/>
        </w:rPr>
        <w:t>Новомихайловского сельского поселения  Монастырщинского</w:t>
      </w:r>
      <w:r w:rsidRPr="00F0391C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Pr="00F0391C">
        <w:rPr>
          <w:sz w:val="28"/>
          <w:szCs w:val="28"/>
        </w:rPr>
        <w:t xml:space="preserve"> Смоленской области о внесении изменений в перечень главных администраторов доходов бюджета </w:t>
      </w:r>
      <w:r>
        <w:rPr>
          <w:sz w:val="28"/>
          <w:szCs w:val="28"/>
        </w:rPr>
        <w:t>Новомихайловского сельского</w:t>
      </w:r>
      <w:r w:rsidRPr="00F0391C">
        <w:rPr>
          <w:sz w:val="28"/>
          <w:szCs w:val="28"/>
        </w:rPr>
        <w:t xml:space="preserve"> поселения Монастырщинского района Смоленской области не позднее 15 декабря текущего финансового года.</w:t>
      </w:r>
    </w:p>
    <w:p w:rsidR="00F0391C" w:rsidRPr="00F0391C" w:rsidRDefault="00F0391C" w:rsidP="00F0391C">
      <w:pPr>
        <w:ind w:firstLine="708"/>
        <w:jc w:val="both"/>
        <w:rPr>
          <w:sz w:val="28"/>
          <w:szCs w:val="28"/>
        </w:rPr>
      </w:pPr>
      <w:r w:rsidRPr="00F0391C">
        <w:rPr>
          <w:sz w:val="28"/>
          <w:szCs w:val="28"/>
        </w:rPr>
        <w:t>3. Признать утратившим силу распоряжение Администрации</w:t>
      </w:r>
      <w:r>
        <w:rPr>
          <w:sz w:val="28"/>
          <w:szCs w:val="28"/>
        </w:rPr>
        <w:t xml:space="preserve"> Новомихайловского сельского поселения </w:t>
      </w:r>
      <w:r w:rsidRPr="00F0391C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r w:rsidRPr="00F039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0391C">
        <w:rPr>
          <w:sz w:val="28"/>
          <w:szCs w:val="28"/>
        </w:rPr>
        <w:t xml:space="preserve"> Смоленской области от 2</w:t>
      </w:r>
      <w:r>
        <w:rPr>
          <w:sz w:val="28"/>
          <w:szCs w:val="28"/>
        </w:rPr>
        <w:t>7.12.2021 № 46</w:t>
      </w:r>
      <w:r w:rsidRPr="00F0391C">
        <w:rPr>
          <w:sz w:val="28"/>
          <w:szCs w:val="28"/>
        </w:rPr>
        <w:t xml:space="preserve"> «Об утверждении </w:t>
      </w:r>
      <w:proofErr w:type="gramStart"/>
      <w:r w:rsidRPr="00F0391C">
        <w:rPr>
          <w:sz w:val="28"/>
          <w:szCs w:val="28"/>
        </w:rPr>
        <w:t xml:space="preserve">Перечня главных администраторов доходов бюджета </w:t>
      </w:r>
      <w:r>
        <w:rPr>
          <w:sz w:val="28"/>
          <w:szCs w:val="28"/>
        </w:rPr>
        <w:t>Новомихайловского сельского поселения</w:t>
      </w:r>
      <w:proofErr w:type="gramEnd"/>
      <w:r w:rsidRPr="00F0391C">
        <w:rPr>
          <w:sz w:val="28"/>
          <w:szCs w:val="28"/>
        </w:rPr>
        <w:t xml:space="preserve">  Монастырщинского района Смоленской области на 2022 год и на плановый период 2023 и 2024 годов».</w:t>
      </w:r>
    </w:p>
    <w:p w:rsidR="00F0391C" w:rsidRPr="00F0391C" w:rsidRDefault="00F0391C" w:rsidP="00F0391C">
      <w:pPr>
        <w:ind w:firstLine="708"/>
        <w:jc w:val="both"/>
        <w:rPr>
          <w:sz w:val="28"/>
          <w:szCs w:val="28"/>
        </w:rPr>
      </w:pPr>
      <w:r w:rsidRPr="00F0391C">
        <w:rPr>
          <w:sz w:val="28"/>
          <w:szCs w:val="28"/>
        </w:rPr>
        <w:t>4. Настоящее распоряжение вступает в силу с 1 января 2023 года и распространяется на правоотношения, связанные с составлением, рассмотрением и утверждением проекта ре</w:t>
      </w:r>
      <w:r w:rsidR="00C85997">
        <w:rPr>
          <w:sz w:val="28"/>
          <w:szCs w:val="28"/>
        </w:rPr>
        <w:t xml:space="preserve">шения «О бюджете </w:t>
      </w:r>
      <w:proofErr w:type="spellStart"/>
      <w:r w:rsidR="00C85997">
        <w:rPr>
          <w:sz w:val="28"/>
          <w:szCs w:val="28"/>
        </w:rPr>
        <w:t>Новомихайловскогосельского</w:t>
      </w:r>
      <w:proofErr w:type="spellEnd"/>
      <w:r w:rsidRPr="00F0391C">
        <w:rPr>
          <w:sz w:val="28"/>
          <w:szCs w:val="28"/>
        </w:rPr>
        <w:t xml:space="preserve"> поселения Монастырщинского района Смоленской области на 2023 год и на плановый период 2024 и 2025 годов». </w:t>
      </w:r>
    </w:p>
    <w:p w:rsidR="00F0391C" w:rsidRPr="00F0391C" w:rsidRDefault="00F0391C" w:rsidP="00F0391C">
      <w:pPr>
        <w:jc w:val="both"/>
        <w:rPr>
          <w:sz w:val="28"/>
          <w:szCs w:val="28"/>
        </w:rPr>
      </w:pPr>
    </w:p>
    <w:p w:rsidR="00F0391C" w:rsidRDefault="00F0391C" w:rsidP="006D5703">
      <w:pPr>
        <w:rPr>
          <w:sz w:val="28"/>
          <w:szCs w:val="28"/>
        </w:rPr>
      </w:pPr>
    </w:p>
    <w:p w:rsidR="006D5703" w:rsidRDefault="006D5703" w:rsidP="006D5703">
      <w:pPr>
        <w:rPr>
          <w:sz w:val="28"/>
          <w:szCs w:val="28"/>
        </w:rPr>
      </w:pPr>
      <w:r>
        <w:rPr>
          <w:sz w:val="28"/>
          <w:szCs w:val="28"/>
        </w:rPr>
        <w:tab/>
        <w:t>2.Настоящее распоряжение вступает в силу с 1 января 2023 года.</w:t>
      </w:r>
    </w:p>
    <w:p w:rsidR="006D5703" w:rsidRDefault="006D5703" w:rsidP="006D5703">
      <w:pPr>
        <w:rPr>
          <w:sz w:val="28"/>
          <w:szCs w:val="28"/>
        </w:rPr>
      </w:pPr>
    </w:p>
    <w:p w:rsidR="006D5703" w:rsidRDefault="006D5703" w:rsidP="006D5703">
      <w:pPr>
        <w:rPr>
          <w:sz w:val="28"/>
          <w:szCs w:val="28"/>
        </w:rPr>
      </w:pPr>
    </w:p>
    <w:p w:rsidR="006D5703" w:rsidRDefault="006D5703" w:rsidP="006D5703">
      <w:pPr>
        <w:rPr>
          <w:sz w:val="28"/>
          <w:szCs w:val="28"/>
        </w:rPr>
      </w:pPr>
    </w:p>
    <w:p w:rsidR="006D5703" w:rsidRDefault="006D5703" w:rsidP="006D5703">
      <w:pPr>
        <w:rPr>
          <w:sz w:val="28"/>
          <w:szCs w:val="28"/>
        </w:rPr>
      </w:pPr>
      <w:r w:rsidRPr="00167004">
        <w:rPr>
          <w:sz w:val="28"/>
          <w:szCs w:val="28"/>
        </w:rPr>
        <w:t>Глава муниципального образования</w:t>
      </w:r>
    </w:p>
    <w:p w:rsidR="006D5703" w:rsidRPr="00167004" w:rsidRDefault="006D5703" w:rsidP="006D5703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6D5703" w:rsidRPr="00167004" w:rsidRDefault="006D5703" w:rsidP="006D5703">
      <w:pPr>
        <w:rPr>
          <w:sz w:val="28"/>
          <w:szCs w:val="28"/>
        </w:rPr>
      </w:pPr>
      <w:r>
        <w:rPr>
          <w:sz w:val="28"/>
          <w:szCs w:val="28"/>
        </w:rPr>
        <w:t>Монастырщинского</w:t>
      </w:r>
      <w:r w:rsidRPr="00167004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</w:p>
    <w:p w:rsidR="006D5703" w:rsidRPr="00167004" w:rsidRDefault="006D5703" w:rsidP="006D5703">
      <w:pPr>
        <w:rPr>
          <w:b/>
          <w:sz w:val="28"/>
          <w:szCs w:val="28"/>
        </w:rPr>
      </w:pPr>
      <w:r w:rsidRPr="00167004">
        <w:rPr>
          <w:sz w:val="28"/>
          <w:szCs w:val="28"/>
        </w:rPr>
        <w:t>Смоленской области</w:t>
      </w:r>
      <w:r w:rsidRPr="00167004">
        <w:rPr>
          <w:sz w:val="28"/>
          <w:szCs w:val="28"/>
        </w:rPr>
        <w:tab/>
      </w:r>
      <w:r w:rsidRPr="00167004">
        <w:rPr>
          <w:sz w:val="28"/>
          <w:szCs w:val="28"/>
        </w:rPr>
        <w:tab/>
      </w:r>
      <w:r w:rsidRPr="00167004">
        <w:rPr>
          <w:sz w:val="28"/>
          <w:szCs w:val="28"/>
        </w:rPr>
        <w:tab/>
      </w:r>
      <w:r w:rsidRPr="00167004">
        <w:rPr>
          <w:sz w:val="28"/>
          <w:szCs w:val="28"/>
        </w:rPr>
        <w:tab/>
      </w:r>
      <w:r w:rsidRPr="00167004">
        <w:rPr>
          <w:sz w:val="28"/>
          <w:szCs w:val="28"/>
        </w:rPr>
        <w:tab/>
      </w:r>
      <w:r w:rsidRPr="00167004">
        <w:rPr>
          <w:sz w:val="28"/>
          <w:szCs w:val="28"/>
        </w:rPr>
        <w:tab/>
      </w:r>
      <w:r w:rsidRPr="001670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С.В.Иванов</w:t>
      </w:r>
    </w:p>
    <w:p w:rsidR="006D5703" w:rsidRPr="00167004" w:rsidRDefault="006D5703" w:rsidP="006D5703">
      <w:pPr>
        <w:spacing w:line="300" w:lineRule="auto"/>
        <w:rPr>
          <w:b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C85997" w:rsidRDefault="00C85997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C85997" w:rsidRDefault="00C85997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513F99" w:rsidRDefault="00513F99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513F99" w:rsidRDefault="00513F99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513F99" w:rsidRDefault="00513F99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C85997" w:rsidRPr="00C85997" w:rsidRDefault="00C85997" w:rsidP="00C8599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C85997">
        <w:rPr>
          <w:sz w:val="28"/>
          <w:szCs w:val="28"/>
        </w:rPr>
        <w:t>Утвержден</w:t>
      </w:r>
    </w:p>
    <w:p w:rsidR="00C85997" w:rsidRPr="00C85997" w:rsidRDefault="00C85997" w:rsidP="00C85997">
      <w:pPr>
        <w:jc w:val="right"/>
        <w:rPr>
          <w:sz w:val="28"/>
          <w:szCs w:val="28"/>
        </w:rPr>
      </w:pPr>
      <w:r w:rsidRPr="00C85997">
        <w:rPr>
          <w:sz w:val="28"/>
          <w:szCs w:val="28"/>
        </w:rPr>
        <w:t>распоряжением Администрации</w:t>
      </w:r>
    </w:p>
    <w:p w:rsidR="00C85997" w:rsidRPr="00C85997" w:rsidRDefault="00C85997" w:rsidP="00C85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Новомихайловского сельского поселения</w:t>
      </w:r>
    </w:p>
    <w:p w:rsidR="00C85997" w:rsidRPr="00C85997" w:rsidRDefault="00C85997" w:rsidP="00C85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Монастырщинского района</w:t>
      </w:r>
    </w:p>
    <w:p w:rsidR="00C85997" w:rsidRDefault="00912A13" w:rsidP="00912A13">
      <w:pPr>
        <w:tabs>
          <w:tab w:val="center" w:pos="5102"/>
          <w:tab w:val="right" w:pos="1020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85997" w:rsidRPr="00C85997">
        <w:rPr>
          <w:sz w:val="28"/>
          <w:szCs w:val="28"/>
        </w:rPr>
        <w:t>Смоленской области</w:t>
      </w:r>
      <w:bookmarkStart w:id="0" w:name="_GoBack"/>
      <w:bookmarkEnd w:id="0"/>
      <w:r>
        <w:rPr>
          <w:sz w:val="28"/>
          <w:szCs w:val="28"/>
        </w:rPr>
        <w:t xml:space="preserve"> от 28.12.2022 № 50</w:t>
      </w:r>
    </w:p>
    <w:p w:rsidR="00C85997" w:rsidRDefault="00C85997" w:rsidP="006D5703">
      <w:pPr>
        <w:jc w:val="center"/>
        <w:rPr>
          <w:b/>
          <w:sz w:val="28"/>
          <w:szCs w:val="28"/>
        </w:rPr>
      </w:pPr>
    </w:p>
    <w:p w:rsidR="00C85997" w:rsidRDefault="00C85997" w:rsidP="006D5703">
      <w:pPr>
        <w:jc w:val="center"/>
        <w:rPr>
          <w:b/>
          <w:sz w:val="28"/>
          <w:szCs w:val="28"/>
        </w:rPr>
      </w:pPr>
    </w:p>
    <w:p w:rsidR="00C85997" w:rsidRDefault="00C85997" w:rsidP="006D5703">
      <w:pPr>
        <w:jc w:val="center"/>
        <w:rPr>
          <w:b/>
          <w:sz w:val="28"/>
          <w:szCs w:val="28"/>
        </w:rPr>
      </w:pPr>
    </w:p>
    <w:p w:rsidR="00C85997" w:rsidRDefault="006D5703" w:rsidP="006D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6D5703" w:rsidRDefault="006D5703" w:rsidP="006D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администраторовдоходов бюджета Новомихайловского сельского поселения Монастырщинского района Смоленской области </w:t>
      </w:r>
    </w:p>
    <w:p w:rsidR="006D5703" w:rsidRDefault="006D5703" w:rsidP="006D5703">
      <w:pPr>
        <w:jc w:val="center"/>
        <w:rPr>
          <w:b/>
          <w:sz w:val="28"/>
          <w:szCs w:val="28"/>
        </w:rPr>
      </w:pPr>
    </w:p>
    <w:p w:rsidR="006D5703" w:rsidRDefault="006D5703" w:rsidP="006D570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461"/>
        <w:gridCol w:w="4656"/>
      </w:tblGrid>
      <w:tr w:rsidR="006D5703" w:rsidTr="00C47EEE"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tabs>
                <w:tab w:val="left" w:pos="2929"/>
                <w:tab w:val="left" w:pos="315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6D5703" w:rsidTr="00C47EEE">
        <w:trPr>
          <w:trHeight w:val="60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03" w:rsidRDefault="006D5703" w:rsidP="00C47EEE">
            <w:pPr>
              <w:rPr>
                <w:b/>
                <w:sz w:val="24"/>
                <w:szCs w:val="24"/>
              </w:rPr>
            </w:pPr>
          </w:p>
        </w:tc>
      </w:tr>
      <w:tr w:rsidR="006D5703" w:rsidTr="00C47EEE">
        <w:trPr>
          <w:trHeight w:val="8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3" w:rsidRDefault="006D5703" w:rsidP="00C47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926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6D5703" w:rsidRDefault="006D5703" w:rsidP="00C47EEE">
            <w:pPr>
              <w:jc w:val="center"/>
              <w:rPr>
                <w:sz w:val="22"/>
                <w:szCs w:val="22"/>
              </w:rPr>
            </w:pP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>
              <w:rPr>
                <w:sz w:val="28"/>
                <w:szCs w:val="28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1 1705050 10 0000 180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1C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</w:t>
            </w:r>
            <w:r w:rsidR="001C0B19">
              <w:rPr>
                <w:sz w:val="28"/>
                <w:szCs w:val="28"/>
              </w:rPr>
              <w:t xml:space="preserve"> органами местного самоуправления поселений , муниципальных и городских округов</w:t>
            </w:r>
          </w:p>
        </w:tc>
      </w:tr>
      <w:tr w:rsidR="006D5703" w:rsidTr="00C47EE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926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3" w:rsidRDefault="006D5703" w:rsidP="00C4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6D5703" w:rsidRDefault="006D5703" w:rsidP="006D5703">
      <w:pPr>
        <w:jc w:val="center"/>
        <w:rPr>
          <w:b/>
          <w:sz w:val="28"/>
          <w:szCs w:val="28"/>
        </w:rPr>
      </w:pPr>
    </w:p>
    <w:p w:rsidR="006D5703" w:rsidRDefault="006D5703" w:rsidP="006D5703">
      <w:pPr>
        <w:jc w:val="center"/>
        <w:rPr>
          <w:b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6D5703" w:rsidRDefault="006D5703" w:rsidP="006D5703">
      <w:pPr>
        <w:pStyle w:val="Default"/>
        <w:ind w:left="5103"/>
        <w:rPr>
          <w:bCs/>
          <w:color w:val="auto"/>
          <w:sz w:val="28"/>
          <w:szCs w:val="28"/>
        </w:rPr>
      </w:pPr>
    </w:p>
    <w:p w:rsidR="00B3214C" w:rsidRDefault="00B3214C"/>
    <w:sectPr w:rsidR="00B3214C" w:rsidSect="006D57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03"/>
    <w:rsid w:val="001C0B19"/>
    <w:rsid w:val="00513F99"/>
    <w:rsid w:val="006D5703"/>
    <w:rsid w:val="00912A13"/>
    <w:rsid w:val="00B3214C"/>
    <w:rsid w:val="00B819AF"/>
    <w:rsid w:val="00C85997"/>
    <w:rsid w:val="00DA63CE"/>
    <w:rsid w:val="00F0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57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D570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7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57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6D5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5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57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D570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7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57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6D5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5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2022-12-29T06:27:00Z</cp:lastPrinted>
  <dcterms:created xsi:type="dcterms:W3CDTF">2022-11-09T11:40:00Z</dcterms:created>
  <dcterms:modified xsi:type="dcterms:W3CDTF">2023-01-31T09:42:00Z</dcterms:modified>
</cp:coreProperties>
</file>