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8" w:rsidRDefault="00B60A98" w:rsidP="00B60A98">
      <w:pPr>
        <w:jc w:val="center"/>
        <w:rPr>
          <w:b/>
          <w:sz w:val="28"/>
          <w:szCs w:val="28"/>
        </w:rPr>
      </w:pPr>
    </w:p>
    <w:p w:rsidR="00B60A98" w:rsidRDefault="00B60A98" w:rsidP="00B60A98">
      <w:pPr>
        <w:jc w:val="center"/>
        <w:rPr>
          <w:b/>
          <w:sz w:val="28"/>
          <w:szCs w:val="28"/>
        </w:rPr>
      </w:pPr>
    </w:p>
    <w:p w:rsidR="00B60A98" w:rsidRDefault="00AF3531" w:rsidP="00B60A98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AF353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</w:rPr>
      </w:pPr>
    </w:p>
    <w:p w:rsidR="00B60A98" w:rsidRDefault="00B60A98" w:rsidP="00B60A98">
      <w:pPr>
        <w:jc w:val="center"/>
        <w:rPr>
          <w:b/>
          <w:sz w:val="28"/>
          <w:szCs w:val="28"/>
        </w:rPr>
      </w:pPr>
    </w:p>
    <w:p w:rsidR="00B60A98" w:rsidRDefault="00B60A98" w:rsidP="00B60A98">
      <w:pPr>
        <w:jc w:val="center"/>
        <w:rPr>
          <w:b/>
          <w:sz w:val="28"/>
          <w:szCs w:val="28"/>
        </w:rPr>
      </w:pPr>
    </w:p>
    <w:p w:rsidR="00B60A98" w:rsidRDefault="00B60A98" w:rsidP="00B60A98">
      <w:pPr>
        <w:jc w:val="center"/>
        <w:rPr>
          <w:b/>
          <w:sz w:val="28"/>
          <w:szCs w:val="28"/>
        </w:rPr>
      </w:pPr>
    </w:p>
    <w:p w:rsidR="00B60A98" w:rsidRDefault="00B60A98" w:rsidP="00B6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B60A98" w:rsidRDefault="00B60A98" w:rsidP="00B60A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B60A98" w:rsidRDefault="00B60A98" w:rsidP="00B60A98">
      <w:pPr>
        <w:rPr>
          <w:b/>
          <w:sz w:val="28"/>
          <w:szCs w:val="28"/>
        </w:rPr>
      </w:pPr>
      <w:r>
        <w:rPr>
          <w:b/>
        </w:rPr>
        <w:t xml:space="preserve">10.04.2017 года                                                                                </w:t>
      </w:r>
      <w:r>
        <w:rPr>
          <w:b/>
          <w:sz w:val="28"/>
          <w:szCs w:val="28"/>
        </w:rPr>
        <w:t>№3 (3)</w:t>
      </w:r>
    </w:p>
    <w:p w:rsidR="00B60A98" w:rsidRDefault="00B60A98" w:rsidP="00B6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B60A98" w:rsidRDefault="00B60A98" w:rsidP="00B60A98">
      <w:pPr>
        <w:rPr>
          <w:b/>
        </w:rPr>
      </w:pPr>
      <w:r>
        <w:rPr>
          <w:b/>
        </w:rPr>
        <w:t xml:space="preserve">Тираж- 15 экземпляров </w:t>
      </w:r>
    </w:p>
    <w:p w:rsidR="00B60A98" w:rsidRDefault="00B60A98" w:rsidP="00B60A98">
      <w:pPr>
        <w:rPr>
          <w:b/>
        </w:rPr>
      </w:pPr>
    </w:p>
    <w:p w:rsidR="00B60A98" w:rsidRDefault="00B60A98" w:rsidP="00B60A98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B60A98" w:rsidRDefault="00B60A98" w:rsidP="00B60A98">
      <w:pPr>
        <w:rPr>
          <w:b/>
        </w:rPr>
      </w:pPr>
    </w:p>
    <w:p w:rsidR="00B60A98" w:rsidRDefault="00B60A98" w:rsidP="00B60A98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B60A98" w:rsidRDefault="00B60A98" w:rsidP="00B60A98">
      <w:pPr>
        <w:rPr>
          <w:b/>
        </w:rPr>
      </w:pPr>
      <w:r>
        <w:rPr>
          <w:b/>
        </w:rPr>
        <w:t xml:space="preserve">  </w:t>
      </w:r>
    </w:p>
    <w:p w:rsidR="00B60A98" w:rsidRDefault="00B60A98" w:rsidP="00B60A98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B60A98" w:rsidRDefault="00B60A98" w:rsidP="00B60A98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B60A98" w:rsidRDefault="00B60A98" w:rsidP="00B60A98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B60A98" w:rsidRDefault="00B60A98" w:rsidP="00B60A98">
      <w:pPr>
        <w:jc w:val="center"/>
        <w:rPr>
          <w:b/>
          <w:bCs/>
          <w:sz w:val="20"/>
          <w:szCs w:val="20"/>
        </w:rPr>
      </w:pPr>
    </w:p>
    <w:p w:rsidR="00B60A98" w:rsidRDefault="00B60A98" w:rsidP="00B60A98">
      <w:pPr>
        <w:jc w:val="center"/>
        <w:rPr>
          <w:b/>
          <w:bCs/>
          <w:sz w:val="20"/>
          <w:szCs w:val="20"/>
        </w:rPr>
      </w:pPr>
    </w:p>
    <w:p w:rsidR="00B60A98" w:rsidRDefault="00B60A98" w:rsidP="00B60A98">
      <w:pPr>
        <w:jc w:val="center"/>
        <w:rPr>
          <w:b/>
          <w:bCs/>
          <w:sz w:val="20"/>
          <w:szCs w:val="20"/>
        </w:rPr>
      </w:pPr>
    </w:p>
    <w:p w:rsidR="00B60A98" w:rsidRDefault="00B60A98" w:rsidP="00B60A98">
      <w:pPr>
        <w:jc w:val="center"/>
        <w:rPr>
          <w:b/>
          <w:bCs/>
          <w:sz w:val="20"/>
          <w:szCs w:val="20"/>
        </w:rPr>
      </w:pPr>
    </w:p>
    <w:p w:rsidR="00547B74" w:rsidRDefault="00547B74" w:rsidP="00B60A98">
      <w:pPr>
        <w:jc w:val="center"/>
        <w:rPr>
          <w:b/>
          <w:bCs/>
          <w:sz w:val="20"/>
          <w:szCs w:val="20"/>
        </w:rPr>
      </w:pPr>
    </w:p>
    <w:p w:rsidR="00547B74" w:rsidRDefault="00547B74" w:rsidP="00B60A98">
      <w:pPr>
        <w:jc w:val="center"/>
        <w:rPr>
          <w:b/>
          <w:bCs/>
          <w:sz w:val="20"/>
          <w:szCs w:val="20"/>
        </w:rPr>
      </w:pPr>
    </w:p>
    <w:p w:rsidR="00547B74" w:rsidRDefault="00547B74" w:rsidP="00B60A98">
      <w:pPr>
        <w:jc w:val="center"/>
        <w:rPr>
          <w:b/>
          <w:bCs/>
          <w:sz w:val="20"/>
          <w:szCs w:val="20"/>
        </w:rPr>
      </w:pPr>
    </w:p>
    <w:p w:rsidR="00547B74" w:rsidRPr="00547B74" w:rsidRDefault="00547B74" w:rsidP="00547B74">
      <w:pPr>
        <w:jc w:val="center"/>
        <w:rPr>
          <w:b/>
          <w:bCs/>
          <w:sz w:val="20"/>
          <w:szCs w:val="20"/>
        </w:rPr>
      </w:pPr>
      <w:r w:rsidRPr="00547B74">
        <w:rPr>
          <w:b/>
          <w:bCs/>
          <w:sz w:val="20"/>
          <w:szCs w:val="20"/>
        </w:rPr>
        <w:lastRenderedPageBreak/>
        <w:t>СОВЕТ ДЕПУТАТОВ</w:t>
      </w:r>
    </w:p>
    <w:p w:rsidR="00547B74" w:rsidRPr="00547B74" w:rsidRDefault="00547B74" w:rsidP="00547B74">
      <w:pPr>
        <w:jc w:val="center"/>
        <w:rPr>
          <w:b/>
          <w:bCs/>
          <w:sz w:val="20"/>
          <w:szCs w:val="20"/>
        </w:rPr>
      </w:pPr>
      <w:r w:rsidRPr="00547B74">
        <w:rPr>
          <w:b/>
          <w:bCs/>
          <w:sz w:val="20"/>
          <w:szCs w:val="20"/>
        </w:rPr>
        <w:t>НОВОМИХАЙЛОВСКОГО СЕЛЬСКОГО ПОСЕЛЕНИЯ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sz w:val="20"/>
          <w:szCs w:val="20"/>
        </w:rPr>
        <w:t>МОНАСТЫРЩИНСКОГО РАЙОНА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sz w:val="20"/>
          <w:szCs w:val="20"/>
        </w:rPr>
        <w:t>СМОЛЕНСКОЙ ОБЛАСТИ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bCs/>
          <w:sz w:val="20"/>
          <w:szCs w:val="20"/>
        </w:rPr>
        <w:t>РЕШЕНИЕ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>от   22.03.2017г.                                       № 5-а</w:t>
      </w:r>
    </w:p>
    <w:p w:rsidR="00547B74" w:rsidRPr="00547B74" w:rsidRDefault="00547B74" w:rsidP="00547B74">
      <w:pPr>
        <w:ind w:right="4540"/>
        <w:jc w:val="both"/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 xml:space="preserve">      Об    отмене  решения  «О внесении</w:t>
      </w: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 xml:space="preserve"> изменений в Устав Новомихайловского</w:t>
      </w: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 xml:space="preserve"> сельского поселения Монастырщинского</w:t>
      </w: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>района Смоленской области от 16.09.2016г №14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 xml:space="preserve">      Совет депутатов Новомихайловского сельского поселения Монастырщинского района Смоленской области 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>РЕШИЛ: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В связи с указанными изменениями   в Устав Новомихайловского сельского поселения Монастырщинского района Смоленской области, утвержденными  решением Совета депутатов Новомихайловского сельского поселения Монастырщинского района Смоленской области от 22.03.2017года №5, решение  «О внесении изменений в Устав Новомихайловского сельского поселения Монастырщинского района Смоленской области» от 16.09.2016г №14 отменить.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  <w:r w:rsidRPr="00547B74">
        <w:rPr>
          <w:sz w:val="20"/>
          <w:szCs w:val="20"/>
        </w:rPr>
        <w:t>Глава муниципального образования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  <w:r w:rsidRPr="00547B74">
        <w:rPr>
          <w:sz w:val="20"/>
          <w:szCs w:val="20"/>
        </w:rPr>
        <w:t>Новомихайловского сельского поселения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  <w:r w:rsidRPr="00547B74">
        <w:rPr>
          <w:sz w:val="20"/>
          <w:szCs w:val="20"/>
        </w:rPr>
        <w:t>Монастырщинского района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  <w:r w:rsidRPr="00547B74">
        <w:rPr>
          <w:sz w:val="20"/>
          <w:szCs w:val="20"/>
        </w:rPr>
        <w:t>Смоленской области                                                               С.В.Иванов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jc w:val="center"/>
        <w:rPr>
          <w:b/>
          <w:bCs/>
          <w:sz w:val="20"/>
          <w:szCs w:val="20"/>
        </w:rPr>
      </w:pPr>
      <w:r w:rsidRPr="00547B74">
        <w:rPr>
          <w:b/>
          <w:bCs/>
          <w:sz w:val="20"/>
          <w:szCs w:val="20"/>
        </w:rPr>
        <w:t>СОВЕТ ДЕПУТАТОВ</w:t>
      </w:r>
    </w:p>
    <w:p w:rsidR="00547B74" w:rsidRPr="00547B74" w:rsidRDefault="00547B74" w:rsidP="00547B74">
      <w:pPr>
        <w:jc w:val="center"/>
        <w:rPr>
          <w:b/>
          <w:bCs/>
          <w:sz w:val="20"/>
          <w:szCs w:val="20"/>
        </w:rPr>
      </w:pPr>
      <w:r w:rsidRPr="00547B74">
        <w:rPr>
          <w:b/>
          <w:bCs/>
          <w:sz w:val="20"/>
          <w:szCs w:val="20"/>
        </w:rPr>
        <w:t>НОВОМИХАЙЛОВСКОГО СЕЛЬСКОГО ПОСЕЛЕНИЯ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sz w:val="20"/>
          <w:szCs w:val="20"/>
        </w:rPr>
        <w:t>МОНАСТЫРЩИНСКОГО РАЙОНА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sz w:val="20"/>
          <w:szCs w:val="20"/>
        </w:rPr>
        <w:t>СМОЛЕНСКОЙ ОБЛАСТИ</w:t>
      </w: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</w:p>
    <w:p w:rsidR="00547B74" w:rsidRPr="00547B74" w:rsidRDefault="00547B74" w:rsidP="00547B74">
      <w:pPr>
        <w:jc w:val="center"/>
        <w:rPr>
          <w:b/>
          <w:sz w:val="20"/>
          <w:szCs w:val="20"/>
        </w:rPr>
      </w:pPr>
      <w:r w:rsidRPr="00547B74">
        <w:rPr>
          <w:b/>
          <w:bCs/>
          <w:sz w:val="20"/>
          <w:szCs w:val="20"/>
        </w:rPr>
        <w:t>РЕШЕНИЕ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>от   03.04.2017г.                                       № 6</w:t>
      </w:r>
    </w:p>
    <w:p w:rsidR="00547B74" w:rsidRPr="00547B74" w:rsidRDefault="00547B74" w:rsidP="00547B74">
      <w:pPr>
        <w:ind w:right="4540"/>
        <w:jc w:val="both"/>
        <w:rPr>
          <w:sz w:val="20"/>
          <w:szCs w:val="20"/>
        </w:rPr>
      </w:pPr>
    </w:p>
    <w:p w:rsidR="00547B74" w:rsidRPr="00547B74" w:rsidRDefault="00547B74" w:rsidP="00547B74">
      <w:pPr>
        <w:ind w:right="4540"/>
        <w:jc w:val="both"/>
        <w:rPr>
          <w:sz w:val="20"/>
          <w:szCs w:val="20"/>
        </w:rPr>
      </w:pPr>
      <w:proofErr w:type="gramStart"/>
      <w:r w:rsidRPr="00547B74">
        <w:rPr>
          <w:sz w:val="20"/>
          <w:szCs w:val="20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 w:rsidRPr="00547B74">
        <w:rPr>
          <w:sz w:val="20"/>
          <w:szCs w:val="20"/>
        </w:rPr>
        <w:t>г. № 2, от 05.11.2013г. №12, от 16.06.2014г №12, от 20.11.2014г.№21,от 02.02.2016г №1)</w:t>
      </w:r>
    </w:p>
    <w:p w:rsidR="00547B74" w:rsidRPr="00547B74" w:rsidRDefault="00547B74" w:rsidP="00547B74">
      <w:pPr>
        <w:ind w:right="4540"/>
        <w:jc w:val="both"/>
        <w:rPr>
          <w:sz w:val="20"/>
          <w:szCs w:val="20"/>
        </w:rPr>
      </w:pPr>
    </w:p>
    <w:p w:rsidR="00547B74" w:rsidRPr="00547B74" w:rsidRDefault="00547B74" w:rsidP="00547B74">
      <w:pPr>
        <w:ind w:right="-2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 В соответствии с пунктом 59 статьи 2 Федерального закона от 30.11.2016 № 401-ФЗ «О внесении изменений в  части первую и  вторую Налогового кодекса Российской Федерации и отдельные законодательные акты Российской Федерации »,                                                                   Совет депутатов Новомихайловского сельского поселения Монастырщинского  района Смоленской области</w:t>
      </w:r>
    </w:p>
    <w:p w:rsidR="00547B74" w:rsidRPr="00547B74" w:rsidRDefault="00547B74" w:rsidP="00547B74">
      <w:pPr>
        <w:ind w:right="20" w:firstLine="720"/>
        <w:jc w:val="center"/>
        <w:rPr>
          <w:sz w:val="20"/>
          <w:szCs w:val="20"/>
        </w:rPr>
      </w:pPr>
    </w:p>
    <w:p w:rsidR="00547B74" w:rsidRPr="00547B74" w:rsidRDefault="00547B74" w:rsidP="00547B74">
      <w:pPr>
        <w:ind w:right="20" w:firstLine="720"/>
        <w:jc w:val="both"/>
        <w:rPr>
          <w:sz w:val="20"/>
          <w:szCs w:val="20"/>
        </w:rPr>
      </w:pPr>
      <w:proofErr w:type="gramStart"/>
      <w:r w:rsidRPr="00547B74">
        <w:rPr>
          <w:sz w:val="20"/>
          <w:szCs w:val="20"/>
        </w:rPr>
        <w:t>Р</w:t>
      </w:r>
      <w:proofErr w:type="gramEnd"/>
      <w:r w:rsidRPr="00547B74">
        <w:rPr>
          <w:sz w:val="20"/>
          <w:szCs w:val="20"/>
        </w:rPr>
        <w:t xml:space="preserve"> Е Ш И Л:</w:t>
      </w:r>
    </w:p>
    <w:p w:rsidR="00547B74" w:rsidRPr="00547B74" w:rsidRDefault="00547B74" w:rsidP="00547B74">
      <w:pPr>
        <w:tabs>
          <w:tab w:val="left" w:pos="10490"/>
        </w:tabs>
        <w:ind w:right="-2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  </w:t>
      </w:r>
    </w:p>
    <w:p w:rsidR="00547B74" w:rsidRPr="00547B74" w:rsidRDefault="00547B74" w:rsidP="00547B74">
      <w:pPr>
        <w:tabs>
          <w:tab w:val="left" w:pos="10490"/>
        </w:tabs>
        <w:ind w:right="-2"/>
        <w:jc w:val="both"/>
        <w:rPr>
          <w:sz w:val="20"/>
          <w:szCs w:val="20"/>
        </w:rPr>
      </w:pPr>
      <w:r w:rsidRPr="00547B74">
        <w:rPr>
          <w:sz w:val="20"/>
          <w:szCs w:val="20"/>
        </w:rPr>
        <w:lastRenderedPageBreak/>
        <w:t xml:space="preserve">      1. </w:t>
      </w:r>
      <w:proofErr w:type="gramStart"/>
      <w:r w:rsidRPr="00547B74">
        <w:rPr>
          <w:sz w:val="20"/>
          <w:szCs w:val="20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(в ред. от 05.04.2010 г.  № 3, от 01.07.2010 г.  № 10, от 24.11.2010 г.  №6 , от</w:t>
      </w:r>
      <w:proofErr w:type="gramEnd"/>
      <w:r w:rsidRPr="00547B74">
        <w:rPr>
          <w:sz w:val="20"/>
          <w:szCs w:val="20"/>
        </w:rPr>
        <w:t xml:space="preserve"> 01.08.2011  г. № 6, от 01.11.2011 г. №14, от 09.10.2012 г. № 11, от 20.02.2013г. № 2, от 05.11.2013г. №12, от 16.06.2014г. №12, от 20.11.2014г. №21, от 02.02.2016г. №1) следующие изменения: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1) В абзаце втором пункта 1 статьи 5 слова «на дату постановки такого земельного участка на государственный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2) в абзаце первом пункта  3 статьи 5 слова «государственного кадастра» заменить словами «Единого государственного реестра»;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3) в пункте 4  статьи 5 слова «органами,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 заменить словами «органами, осуществляющими государственный  кадастровый учет и государственную регистрацию прав на недвижимое имущество»;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4) в пункте 6 статьи 5 слова «по месту нахождения земельного участка» заменить словами «по своему выбору»;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5) статью 6 исключить;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6) пункт 9 статьи 11 изложить  в следующей редакции:</w:t>
      </w:r>
    </w:p>
    <w:p w:rsidR="00547B74" w:rsidRPr="00547B74" w:rsidRDefault="00547B74" w:rsidP="00547B74">
      <w:pPr>
        <w:ind w:right="2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>«9. 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выбору».</w:t>
      </w:r>
    </w:p>
    <w:p w:rsidR="00547B74" w:rsidRPr="00547B74" w:rsidRDefault="00547B74" w:rsidP="00547B74">
      <w:pPr>
        <w:autoSpaceDE w:val="0"/>
        <w:jc w:val="both"/>
        <w:rPr>
          <w:rFonts w:eastAsia="Arial"/>
          <w:spacing w:val="-1"/>
          <w:sz w:val="20"/>
          <w:szCs w:val="20"/>
        </w:rPr>
      </w:pPr>
      <w:r w:rsidRPr="00547B74">
        <w:rPr>
          <w:sz w:val="20"/>
          <w:szCs w:val="20"/>
        </w:rPr>
        <w:t xml:space="preserve">        2. Настоящее решение вступает в силу после официального опубликования   и распространяется на налоговые периоды, начиная с 2017года</w:t>
      </w:r>
      <w:r w:rsidRPr="00547B74">
        <w:rPr>
          <w:rFonts w:eastAsia="Arial"/>
          <w:spacing w:val="-1"/>
          <w:sz w:val="20"/>
          <w:szCs w:val="20"/>
        </w:rPr>
        <w:t>.</w:t>
      </w:r>
    </w:p>
    <w:p w:rsidR="00547B74" w:rsidRPr="00547B74" w:rsidRDefault="00547B74" w:rsidP="00547B74">
      <w:pPr>
        <w:autoSpaceDE w:val="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       3.Настоящее решение опубликовать в информационной газете «Новомихайловский вестник».</w:t>
      </w:r>
    </w:p>
    <w:p w:rsidR="00547B74" w:rsidRPr="00547B74" w:rsidRDefault="00547B74" w:rsidP="00547B74">
      <w:pPr>
        <w:autoSpaceDE w:val="0"/>
        <w:ind w:firstLine="737"/>
        <w:jc w:val="both"/>
        <w:rPr>
          <w:sz w:val="20"/>
          <w:szCs w:val="20"/>
        </w:rPr>
      </w:pPr>
    </w:p>
    <w:p w:rsidR="00547B74" w:rsidRPr="00547B74" w:rsidRDefault="00547B74" w:rsidP="00547B74">
      <w:pPr>
        <w:autoSpaceDE w:val="0"/>
        <w:ind w:firstLine="737"/>
        <w:jc w:val="both"/>
        <w:rPr>
          <w:sz w:val="20"/>
          <w:szCs w:val="20"/>
        </w:rPr>
      </w:pPr>
    </w:p>
    <w:p w:rsidR="00547B74" w:rsidRPr="00547B74" w:rsidRDefault="00547B74" w:rsidP="00547B74">
      <w:pPr>
        <w:autoSpaceDE w:val="0"/>
        <w:ind w:firstLine="737"/>
        <w:jc w:val="both"/>
        <w:rPr>
          <w:sz w:val="20"/>
          <w:szCs w:val="20"/>
        </w:rPr>
      </w:pPr>
    </w:p>
    <w:p w:rsidR="00547B74" w:rsidRPr="00547B74" w:rsidRDefault="00547B74" w:rsidP="00547B74">
      <w:pPr>
        <w:autoSpaceDE w:val="0"/>
        <w:ind w:firstLine="737"/>
        <w:jc w:val="both"/>
        <w:rPr>
          <w:sz w:val="20"/>
          <w:szCs w:val="20"/>
        </w:rPr>
      </w:pPr>
    </w:p>
    <w:p w:rsidR="00547B74" w:rsidRPr="00547B74" w:rsidRDefault="00547B74" w:rsidP="00547B74">
      <w:pPr>
        <w:autoSpaceDE w:val="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Глава муниципального образования </w:t>
      </w:r>
    </w:p>
    <w:p w:rsidR="00547B74" w:rsidRPr="00547B74" w:rsidRDefault="00547B74" w:rsidP="00547B74">
      <w:pPr>
        <w:autoSpaceDE w:val="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>Новомихайловского сельского поселения</w:t>
      </w:r>
    </w:p>
    <w:p w:rsidR="00547B74" w:rsidRPr="00547B74" w:rsidRDefault="00547B74" w:rsidP="00547B74">
      <w:pPr>
        <w:autoSpaceDE w:val="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>Монастырщинского района</w:t>
      </w:r>
    </w:p>
    <w:p w:rsidR="00547B74" w:rsidRPr="00547B74" w:rsidRDefault="00547B74" w:rsidP="00547B74">
      <w:pPr>
        <w:autoSpaceDE w:val="0"/>
        <w:jc w:val="both"/>
        <w:rPr>
          <w:sz w:val="20"/>
          <w:szCs w:val="20"/>
        </w:rPr>
      </w:pPr>
      <w:r w:rsidRPr="00547B74">
        <w:rPr>
          <w:sz w:val="20"/>
          <w:szCs w:val="20"/>
        </w:rPr>
        <w:t xml:space="preserve">Смоленской области                                                                       </w:t>
      </w:r>
      <w:r w:rsidRPr="00547B74">
        <w:rPr>
          <w:b/>
          <w:sz w:val="20"/>
          <w:szCs w:val="20"/>
        </w:rPr>
        <w:t>С.В.Иванов</w:t>
      </w: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jc w:val="right"/>
        <w:rPr>
          <w:sz w:val="20"/>
          <w:szCs w:val="20"/>
        </w:rPr>
      </w:pPr>
      <w:r w:rsidRPr="00547B74">
        <w:rPr>
          <w:sz w:val="20"/>
          <w:szCs w:val="20"/>
        </w:rPr>
        <w:t>Утверждено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</w:rPr>
        <w:t xml:space="preserve">                                </w:t>
      </w:r>
      <w:r w:rsidRPr="00547B74">
        <w:rPr>
          <w:rFonts w:ascii="Times New Roman" w:hAnsi="Times New Roman" w:cs="Times New Roman"/>
          <w:b w:val="0"/>
        </w:rPr>
        <w:t xml:space="preserve">решением     Совета депутатов  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>Новомихайловского сельского поселения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Монастырщинского района </w:t>
      </w:r>
      <w:proofErr w:type="gramStart"/>
      <w:r w:rsidRPr="00547B74">
        <w:rPr>
          <w:rFonts w:ascii="Times New Roman" w:hAnsi="Times New Roman" w:cs="Times New Roman"/>
          <w:b w:val="0"/>
        </w:rPr>
        <w:t>Смоленской</w:t>
      </w:r>
      <w:proofErr w:type="gramEnd"/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          области от 10.11.2009 г. №18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proofErr w:type="gramStart"/>
      <w:r w:rsidRPr="00547B74">
        <w:rPr>
          <w:rFonts w:ascii="Times New Roman" w:hAnsi="Times New Roman" w:cs="Times New Roman"/>
          <w:b w:val="0"/>
        </w:rPr>
        <w:t xml:space="preserve">(в редакции решений  от 05.04.2010г.№3, </w:t>
      </w:r>
      <w:proofErr w:type="gramEnd"/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от 01.07.2010г. №10, от 24.11.2010г. №6, 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от 01.08.2011г. №6, от 01.11.2011г.№14,  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от 09.10.2012г, №11, от 20.02.2013г.№2,  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>от 05.11.2013г. №12, от16.06.2014г. №12,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 от 20.11.2014г.№21, от 02.02.2016г №1, </w:t>
      </w:r>
    </w:p>
    <w:p w:rsidR="00547B74" w:rsidRPr="00547B74" w:rsidRDefault="00547B74" w:rsidP="00547B7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547B74">
        <w:rPr>
          <w:rFonts w:ascii="Times New Roman" w:hAnsi="Times New Roman" w:cs="Times New Roman"/>
          <w:b w:val="0"/>
        </w:rPr>
        <w:t xml:space="preserve">от 03.04.2017г №6) </w:t>
      </w:r>
    </w:p>
    <w:p w:rsidR="00547B74" w:rsidRPr="00547B74" w:rsidRDefault="00547B74" w:rsidP="00547B7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 w:rsidRPr="00547B74">
        <w:rPr>
          <w:rFonts w:ascii="Times New Roman" w:hAnsi="Times New Roman" w:cs="Times New Roman"/>
        </w:rPr>
        <w:t>П</w:t>
      </w:r>
      <w:proofErr w:type="gramEnd"/>
      <w:r w:rsidRPr="00547B74">
        <w:rPr>
          <w:rFonts w:ascii="Times New Roman" w:hAnsi="Times New Roman" w:cs="Times New Roman"/>
        </w:rPr>
        <w:t xml:space="preserve"> О Л О Ж Е Н И Е </w:t>
      </w:r>
    </w:p>
    <w:p w:rsidR="00547B74" w:rsidRPr="00547B74" w:rsidRDefault="00547B74" w:rsidP="00547B7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о земельном налоге   на  территории   Новомихайловского сельского поселения </w:t>
      </w:r>
    </w:p>
    <w:p w:rsidR="00547B74" w:rsidRPr="00547B74" w:rsidRDefault="00547B74" w:rsidP="00547B7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Монастырщинского района Смоленской области</w:t>
      </w:r>
    </w:p>
    <w:p w:rsidR="00547B74" w:rsidRPr="00547B74" w:rsidRDefault="00547B74" w:rsidP="00547B7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>Статья 1.</w:t>
      </w:r>
      <w:r w:rsidRPr="00547B74">
        <w:rPr>
          <w:rFonts w:ascii="Times New Roman" w:hAnsi="Times New Roman" w:cs="Times New Roman"/>
        </w:rPr>
        <w:t xml:space="preserve"> Общие положения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ind w:right="0" w:firstLine="709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</w:t>
      </w:r>
      <w:r w:rsidRPr="00547B74">
        <w:rPr>
          <w:rFonts w:ascii="Times New Roman" w:hAnsi="Times New Roman" w:cs="Times New Roman"/>
          <w:b/>
        </w:rPr>
        <w:t>Статья 2.</w:t>
      </w:r>
      <w:r w:rsidRPr="00547B74">
        <w:rPr>
          <w:rFonts w:ascii="Times New Roman" w:hAnsi="Times New Roman" w:cs="Times New Roman"/>
        </w:rPr>
        <w:t xml:space="preserve"> Налогоплательщики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     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</w:t>
      </w:r>
      <w:r w:rsidRPr="00547B74">
        <w:rPr>
          <w:rFonts w:ascii="Times New Roman" w:hAnsi="Times New Roman" w:cs="Times New Roman"/>
          <w:b/>
        </w:rPr>
        <w:t>Статья 3.</w:t>
      </w:r>
      <w:r w:rsidRPr="00547B74">
        <w:rPr>
          <w:rFonts w:ascii="Times New Roman" w:hAnsi="Times New Roman" w:cs="Times New Roman"/>
        </w:rPr>
        <w:t xml:space="preserve"> Объект налогообложения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2. Не признаются объектом налогообложения: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547B74">
        <w:rPr>
          <w:rFonts w:ascii="Times New Roman" w:hAnsi="Times New Roman" w:cs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3)</w:t>
      </w:r>
      <w:r w:rsidRPr="00547B74">
        <w:rPr>
          <w:rFonts w:ascii="Times New Roman" w:hAnsi="Times New Roman" w:cs="Times New Roman"/>
          <w:i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  </w:t>
      </w:r>
      <w:r w:rsidRPr="00547B74">
        <w:rPr>
          <w:rFonts w:ascii="Times New Roman" w:hAnsi="Times New Roman" w:cs="Times New Roman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>Статья 4.</w:t>
      </w:r>
      <w:r w:rsidRPr="00547B74">
        <w:rPr>
          <w:rFonts w:ascii="Times New Roman" w:hAnsi="Times New Roman" w:cs="Times New Roman"/>
        </w:rPr>
        <w:t xml:space="preserve"> Налоговая база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 </w:t>
      </w:r>
      <w:r w:rsidRPr="00547B74">
        <w:rPr>
          <w:rFonts w:ascii="Times New Roman" w:hAnsi="Times New Roman" w:cs="Times New Roman"/>
          <w:b/>
        </w:rPr>
        <w:t>Статья 5.</w:t>
      </w:r>
      <w:r w:rsidRPr="00547B74">
        <w:rPr>
          <w:rFonts w:ascii="Times New Roman" w:hAnsi="Times New Roman" w:cs="Times New Roman"/>
        </w:rPr>
        <w:t xml:space="preserve"> Порядок определения налоговой базы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</w:rPr>
      </w:pPr>
      <w:r w:rsidRPr="00547B74">
        <w:rPr>
          <w:rFonts w:ascii="Times New Roman" w:hAnsi="Times New Roman" w:cs="Times New Roman"/>
        </w:rPr>
        <w:t xml:space="preserve"> В отношении земельного участка , образованного в течени</w:t>
      </w:r>
      <w:proofErr w:type="gramStart"/>
      <w:r w:rsidRPr="00547B74">
        <w:rPr>
          <w:rFonts w:ascii="Times New Roman" w:hAnsi="Times New Roman" w:cs="Times New Roman"/>
        </w:rPr>
        <w:t>и</w:t>
      </w:r>
      <w:proofErr w:type="gramEnd"/>
      <w:r w:rsidRPr="00547B74">
        <w:rPr>
          <w:rFonts w:ascii="Times New Roman" w:hAnsi="Times New Roman" w:cs="Times New Roman"/>
        </w:rPr>
        <w:t xml:space="preserve"> налогового периода ,налоговая база в данном налоговом  периоде определяется  как его кадастровая стоимость </w:t>
      </w:r>
      <w:r w:rsidRPr="00547B74">
        <w:rPr>
          <w:rFonts w:ascii="Times New Roman" w:hAnsi="Times New Roman" w:cs="Times New Roman"/>
          <w:color w:val="FF0000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</w:rPr>
        <w:t xml:space="preserve"> </w:t>
      </w:r>
      <w:r w:rsidRPr="00547B74">
        <w:rPr>
          <w:rFonts w:ascii="Times New Roman" w:hAnsi="Times New Roman" w:cs="Times New Roman"/>
          <w:i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  </w:t>
      </w:r>
      <w:r w:rsidRPr="00547B74">
        <w:rPr>
          <w:rFonts w:ascii="Times New Roman" w:hAnsi="Times New Roman" w:cs="Times New Roman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3. Налогоплательщики-организации определяют налоговую базу самостоятельно на основании сведений </w:t>
      </w:r>
      <w:r w:rsidRPr="00547B74">
        <w:rPr>
          <w:rFonts w:ascii="Times New Roman" w:hAnsi="Times New Roman" w:cs="Times New Roman"/>
          <w:color w:val="FF0000"/>
        </w:rPr>
        <w:t>Единого государственного реестра</w:t>
      </w:r>
      <w:r w:rsidRPr="00547B74">
        <w:rPr>
          <w:rFonts w:ascii="Times New Roman" w:hAnsi="Times New Roman" w:cs="Times New Roman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а</w:t>
      </w:r>
      <w:proofErr w:type="gramEnd"/>
      <w:r w:rsidRPr="00547B74">
        <w:rPr>
          <w:rFonts w:ascii="Times New Roman" w:hAnsi="Times New Roman" w:cs="Times New Roman"/>
          <w:i/>
        </w:rPr>
        <w:t>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lastRenderedPageBreak/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</w:t>
      </w:r>
      <w:r w:rsidRPr="00547B74">
        <w:rPr>
          <w:rFonts w:ascii="Times New Roman" w:hAnsi="Times New Roman" w:cs="Times New Roman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</w:t>
      </w:r>
      <w:r w:rsidRPr="00547B74">
        <w:rPr>
          <w:rFonts w:ascii="Times New Roman" w:hAnsi="Times New Roman" w:cs="Times New Roman"/>
          <w:color w:val="FF0000"/>
        </w:rPr>
        <w:t xml:space="preserve">, </w:t>
      </w:r>
      <w:r w:rsidRPr="00547B74">
        <w:rPr>
          <w:rFonts w:ascii="Times New Roman" w:hAnsi="Times New Roman" w:cs="Times New Roman"/>
        </w:rPr>
        <w:t>органами осуществляющими ведение государственного земельного кадастра,</w:t>
      </w:r>
      <w:r w:rsidRPr="00547B74">
        <w:rPr>
          <w:rFonts w:ascii="Times New Roman" w:hAnsi="Times New Roman" w:cs="Times New Roman"/>
          <w:color w:val="FF0000"/>
        </w:rPr>
        <w:t xml:space="preserve"> органами, осуществляющими государственный  кадастровый учет и государственную регистрацию прав на недвижимое имущество,</w:t>
      </w:r>
      <w:r w:rsidRPr="00547B74">
        <w:rPr>
          <w:rFonts w:ascii="Times New Roman" w:hAnsi="Times New Roman" w:cs="Times New Roman"/>
        </w:rPr>
        <w:t xml:space="preserve">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     </w:t>
      </w:r>
      <w:r w:rsidRPr="00547B74">
        <w:rPr>
          <w:rFonts w:ascii="Times New Roman" w:hAnsi="Times New Roman" w:cs="Times New Roman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1) Героев Советского Союза, Героев Российской Федерации, полных кавалеров ордена Славы;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3) инвалидов с детства;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4)  ветеранов и инвалидов боевых действий;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   </w:t>
      </w:r>
      <w:r w:rsidRPr="00547B74">
        <w:rPr>
          <w:rFonts w:ascii="Times New Roman" w:hAnsi="Times New Roman" w:cs="Times New Roman"/>
        </w:rPr>
        <w:t xml:space="preserve"> </w:t>
      </w:r>
      <w:proofErr w:type="gramStart"/>
      <w:r w:rsidRPr="00547B74">
        <w:rPr>
          <w:rFonts w:ascii="Times New Roman" w:hAnsi="Times New Roman" w:cs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547B74">
        <w:rPr>
          <w:rFonts w:ascii="Times New Roman" w:hAnsi="Times New Roman" w:cs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47B74">
        <w:rPr>
          <w:rFonts w:ascii="Times New Roman" w:hAnsi="Times New Roman" w:cs="Times New Roman"/>
        </w:rPr>
        <w:t>Теча</w:t>
      </w:r>
      <w:proofErr w:type="spellEnd"/>
      <w:r w:rsidRPr="00547B74">
        <w:rPr>
          <w:rFonts w:ascii="Times New Roman" w:hAnsi="Times New Roman" w:cs="Times New Roman"/>
        </w:rPr>
        <w:t>";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</w:rPr>
      </w:pPr>
      <w:r w:rsidRPr="00547B74">
        <w:rPr>
          <w:rFonts w:ascii="Times New Roman" w:hAnsi="Times New Roman" w:cs="Times New Roman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</w:t>
      </w:r>
      <w:r w:rsidRPr="00547B74">
        <w:rPr>
          <w:rFonts w:ascii="Times New Roman" w:hAnsi="Times New Roman" w:cs="Times New Roman"/>
          <w:color w:val="FF0000"/>
        </w:rPr>
        <w:t xml:space="preserve"> по своему выбору.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</w:rPr>
      </w:pPr>
      <w:r w:rsidRPr="00547B74">
        <w:rPr>
          <w:rFonts w:ascii="Times New Roman" w:hAnsi="Times New Roman" w:cs="Times New Roman"/>
          <w:color w:val="FF0000"/>
        </w:rPr>
        <w:t xml:space="preserve">        </w:t>
      </w:r>
      <w:r w:rsidRPr="00547B74">
        <w:rPr>
          <w:rFonts w:ascii="Times New Roman" w:hAnsi="Times New Roman" w:cs="Times New Roman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</w:rPr>
      </w:pPr>
      <w:r w:rsidRPr="00547B74">
        <w:rPr>
          <w:rFonts w:ascii="Times New Roman" w:hAnsi="Times New Roman" w:cs="Times New Roman"/>
        </w:rPr>
        <w:t xml:space="preserve">       </w:t>
      </w:r>
      <w:r w:rsidRPr="00547B74">
        <w:rPr>
          <w:rFonts w:ascii="Times New Roman" w:hAnsi="Times New Roman" w:cs="Times New Roman"/>
          <w:b/>
          <w:color w:val="FF0000"/>
        </w:rPr>
        <w:t>Статья 6.</w:t>
      </w:r>
      <w:r w:rsidRPr="00547B74">
        <w:rPr>
          <w:rFonts w:ascii="Times New Roman" w:hAnsi="Times New Roman" w:cs="Times New Roman"/>
          <w:color w:val="FF0000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t xml:space="preserve"> (</w:t>
      </w:r>
      <w:proofErr w:type="gramStart"/>
      <w:r w:rsidRPr="00547B74">
        <w:rPr>
          <w:rFonts w:ascii="Times New Roman" w:hAnsi="Times New Roman" w:cs="Times New Roman"/>
          <w:i/>
          <w:color w:val="FF0000"/>
        </w:rPr>
        <w:t>с</w:t>
      </w:r>
      <w:proofErr w:type="gramEnd"/>
      <w:r w:rsidRPr="00547B74">
        <w:rPr>
          <w:rFonts w:ascii="Times New Roman" w:hAnsi="Times New Roman" w:cs="Times New Roman"/>
          <w:i/>
          <w:color w:val="FF0000"/>
        </w:rPr>
        <w:t>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 xml:space="preserve">Статья 7. </w:t>
      </w:r>
      <w:r w:rsidRPr="00547B74">
        <w:rPr>
          <w:rFonts w:ascii="Times New Roman" w:hAnsi="Times New Roman" w:cs="Times New Roman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547B74">
        <w:rPr>
          <w:rFonts w:ascii="Times New Roman" w:hAnsi="Times New Roman" w:cs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>Статья 8.</w:t>
      </w:r>
      <w:r w:rsidRPr="00547B74">
        <w:rPr>
          <w:rFonts w:ascii="Times New Roman" w:hAnsi="Times New Roman" w:cs="Times New Roman"/>
        </w:rPr>
        <w:t xml:space="preserve"> Налоговый период. Отчетный период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Налоговым периодом признается календарный год.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2. Отчетным периодом для налогоплательщиков - организаций</w:t>
      </w:r>
      <w:proofErr w:type="gramStart"/>
      <w:r w:rsidRPr="00547B74">
        <w:rPr>
          <w:rFonts w:ascii="Times New Roman" w:hAnsi="Times New Roman" w:cs="Times New Roman"/>
        </w:rPr>
        <w:t xml:space="preserve"> .</w:t>
      </w:r>
      <w:proofErr w:type="gramEnd"/>
      <w:r w:rsidRPr="00547B74">
        <w:rPr>
          <w:rFonts w:ascii="Times New Roman" w:hAnsi="Times New Roman" w:cs="Times New Roman"/>
        </w:rPr>
        <w:t xml:space="preserve"> признаются первый квартал , второй квартал и третий квартал календарного года.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>Статья 9.</w:t>
      </w:r>
      <w:r w:rsidRPr="00547B74">
        <w:rPr>
          <w:rFonts w:ascii="Times New Roman" w:hAnsi="Times New Roman" w:cs="Times New Roman"/>
        </w:rPr>
        <w:t xml:space="preserve"> Налоговая ставка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Налоговые ставки устанавливаются в следующих размерах: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- 0,3 процента  - в отношении земельных участков: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 w:rsidRPr="00547B74">
        <w:rPr>
          <w:rFonts w:ascii="Times New Roman" w:hAnsi="Times New Roman" w:cs="Times New Roman"/>
        </w:rPr>
        <w:t>х(</w:t>
      </w:r>
      <w:proofErr w:type="gramEnd"/>
      <w:r w:rsidRPr="00547B74">
        <w:rPr>
          <w:rFonts w:ascii="Times New Roman" w:hAnsi="Times New Roman" w:cs="Times New Roman"/>
        </w:rPr>
        <w:t xml:space="preserve"> предоставленных) для жилищного строительства;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547B74">
        <w:rPr>
          <w:rFonts w:ascii="Times New Roman" w:hAnsi="Times New Roman" w:cs="Times New Roman"/>
        </w:rPr>
        <w:t xml:space="preserve"> ,</w:t>
      </w:r>
      <w:proofErr w:type="gramEnd"/>
      <w:r w:rsidRPr="00547B74">
        <w:rPr>
          <w:rFonts w:ascii="Times New Roman" w:hAnsi="Times New Roman" w:cs="Times New Roman"/>
        </w:rPr>
        <w:t xml:space="preserve"> а также дачного хозяйства;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- 1,5 процента  - в отношении прочих земельных участков.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            </w:t>
      </w:r>
      <w:r w:rsidRPr="00547B74">
        <w:rPr>
          <w:rFonts w:ascii="Times New Roman" w:hAnsi="Times New Roman" w:cs="Times New Roman"/>
          <w:b/>
        </w:rPr>
        <w:t>Статья 10.</w:t>
      </w:r>
      <w:r w:rsidRPr="00547B74">
        <w:rPr>
          <w:rFonts w:ascii="Times New Roman" w:hAnsi="Times New Roman" w:cs="Times New Roman"/>
        </w:rPr>
        <w:t xml:space="preserve"> Налоговые льготы. 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Освобождаются от налогообложения: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547B74">
        <w:rPr>
          <w:rFonts w:ascii="Times New Roman" w:hAnsi="Times New Roman" w:cs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547B74">
        <w:rPr>
          <w:rFonts w:ascii="Times New Roman" w:hAnsi="Times New Roman" w:cs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</w:t>
      </w:r>
      <w:r w:rsidRPr="00547B74">
        <w:rPr>
          <w:rFonts w:ascii="Times New Roman" w:hAnsi="Times New Roman" w:cs="Times New Roman"/>
        </w:rPr>
        <w:lastRenderedPageBreak/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6) землепользователи, имеющие в составе 3-х и более несовершеннолетних детей;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547B74">
        <w:rPr>
          <w:rFonts w:ascii="Times New Roman" w:hAnsi="Times New Roman" w:cs="Times New Roman"/>
          <w:i/>
        </w:rPr>
        <w:t>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547B74">
        <w:rPr>
          <w:rFonts w:ascii="Times New Roman" w:hAnsi="Times New Roman" w:cs="Times New Roman"/>
        </w:rPr>
        <w:t>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9) органы государственной власти Смоленской области;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10) граждане, достигшие 80 лет и старше.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 w:rsidRPr="00547B74">
        <w:rPr>
          <w:rFonts w:ascii="Times New Roman" w:hAnsi="Times New Roman" w:cs="Times New Roman"/>
          <w:b/>
        </w:rPr>
        <w:t xml:space="preserve">      </w:t>
      </w:r>
      <w:r w:rsidRPr="00547B74">
        <w:rPr>
          <w:rFonts w:ascii="Times New Roman" w:hAnsi="Times New Roman" w:cs="Times New Roman"/>
        </w:rPr>
        <w:t>11)</w:t>
      </w:r>
      <w:r w:rsidRPr="00547B74">
        <w:rPr>
          <w:rFonts w:ascii="Times New Roman" w:hAnsi="Times New Roman" w:cs="Times New Roman"/>
          <w:b/>
        </w:rPr>
        <w:t xml:space="preserve"> </w:t>
      </w:r>
      <w:r w:rsidRPr="00547B74">
        <w:rPr>
          <w:rFonts w:ascii="Times New Roman" w:hAnsi="Times New Roman" w:cs="Times New Roman"/>
        </w:rPr>
        <w:t>участники и инвалиды  Великой Отечественной войны</w:t>
      </w:r>
      <w:r w:rsidRPr="00547B74">
        <w:rPr>
          <w:rFonts w:ascii="Times New Roman" w:hAnsi="Times New Roman" w:cs="Times New Roman"/>
          <w:b/>
        </w:rPr>
        <w:t xml:space="preserve">.  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 xml:space="preserve"> Статья 11.</w:t>
      </w:r>
      <w:r w:rsidRPr="00547B74">
        <w:rPr>
          <w:rFonts w:ascii="Times New Roman" w:hAnsi="Times New Roman" w:cs="Times New Roman"/>
        </w:rPr>
        <w:t xml:space="preserve"> Порядок исчисления налога и авансовых платежей по налогу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(</w:t>
      </w:r>
      <w:proofErr w:type="gramStart"/>
      <w:r w:rsidRPr="00547B74">
        <w:rPr>
          <w:rFonts w:ascii="Times New Roman" w:hAnsi="Times New Roman" w:cs="Times New Roman"/>
          <w:i/>
        </w:rPr>
        <w:t>п</w:t>
      </w:r>
      <w:proofErr w:type="gramEnd"/>
      <w:r w:rsidRPr="00547B74">
        <w:rPr>
          <w:rFonts w:ascii="Times New Roman" w:hAnsi="Times New Roman" w:cs="Times New Roman"/>
          <w:i/>
        </w:rPr>
        <w:t>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(абзац 2 пункт 2   утратил силу </w:t>
      </w:r>
      <w:proofErr w:type="gramStart"/>
      <w:r w:rsidRPr="00547B74">
        <w:rPr>
          <w:rFonts w:ascii="Times New Roman" w:hAnsi="Times New Roman" w:cs="Times New Roman"/>
          <w:i/>
        </w:rPr>
        <w:t>согласно  решения</w:t>
      </w:r>
      <w:proofErr w:type="gramEnd"/>
      <w:r w:rsidRPr="00547B74">
        <w:rPr>
          <w:rFonts w:ascii="Times New Roman" w:hAnsi="Times New Roman" w:cs="Times New Roman"/>
          <w:i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п</w:t>
      </w:r>
      <w:proofErr w:type="gramEnd"/>
      <w:r w:rsidRPr="00547B74">
        <w:rPr>
          <w:rFonts w:ascii="Times New Roman" w:hAnsi="Times New Roman" w:cs="Times New Roman"/>
          <w:i/>
        </w:rPr>
        <w:t>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 </w:t>
      </w:r>
      <w:r w:rsidRPr="00547B74">
        <w:rPr>
          <w:rFonts w:ascii="Times New Roman" w:hAnsi="Times New Roman" w:cs="Times New Roman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п</w:t>
      </w:r>
      <w:proofErr w:type="gramEnd"/>
      <w:r w:rsidRPr="00547B74">
        <w:rPr>
          <w:rFonts w:ascii="Times New Roman" w:hAnsi="Times New Roman" w:cs="Times New Roman"/>
          <w:i/>
        </w:rPr>
        <w:t>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 5. Сумма налога, подлежит уплате в бюджет по итогам налогового периода.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п</w:t>
      </w:r>
      <w:proofErr w:type="gramEnd"/>
      <w:r w:rsidRPr="00547B74">
        <w:rPr>
          <w:rFonts w:ascii="Times New Roman" w:hAnsi="Times New Roman" w:cs="Times New Roman"/>
          <w:i/>
        </w:rPr>
        <w:t>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7. </w:t>
      </w:r>
      <w:proofErr w:type="gramStart"/>
      <w:r w:rsidRPr="00547B74">
        <w:rPr>
          <w:rFonts w:ascii="Times New Roman" w:hAnsi="Times New Roman" w:cs="Times New Roman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547B74">
        <w:rPr>
          <w:rFonts w:ascii="Times New Roman" w:hAnsi="Times New Roman" w:cs="Times New Roman"/>
        </w:rPr>
        <w:t xml:space="preserve"> наследуемом </w:t>
      </w:r>
      <w:proofErr w:type="gramStart"/>
      <w:r w:rsidRPr="00547B74">
        <w:rPr>
          <w:rFonts w:ascii="Times New Roman" w:hAnsi="Times New Roman" w:cs="Times New Roman"/>
        </w:rPr>
        <w:t>владении</w:t>
      </w:r>
      <w:proofErr w:type="gramEnd"/>
      <w:r w:rsidRPr="00547B74">
        <w:rPr>
          <w:rFonts w:ascii="Times New Roman" w:hAnsi="Times New Roman" w:cs="Times New Roman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547B74">
        <w:rPr>
          <w:rFonts w:ascii="Times New Roman" w:hAnsi="Times New Roman" w:cs="Times New Roman"/>
        </w:rPr>
        <w:t>,</w:t>
      </w:r>
      <w:proofErr w:type="gramEnd"/>
      <w:r w:rsidRPr="00547B74">
        <w:rPr>
          <w:rFonts w:ascii="Times New Roman" w:hAnsi="Times New Roman" w:cs="Times New Roman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547B74">
        <w:rPr>
          <w:rFonts w:ascii="Times New Roman" w:hAnsi="Times New Roman" w:cs="Times New Roman"/>
        </w:rPr>
        <w:t>за полный месяц</w:t>
      </w:r>
      <w:proofErr w:type="gramEnd"/>
      <w:r w:rsidRPr="00547B74">
        <w:rPr>
          <w:rFonts w:ascii="Times New Roman" w:hAnsi="Times New Roman" w:cs="Times New Roman"/>
        </w:rPr>
        <w:t xml:space="preserve"> принимается месяц прекращения указанных прав.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547B74">
        <w:rPr>
          <w:rFonts w:ascii="Times New Roman" w:hAnsi="Times New Roman" w:cs="Times New Roman"/>
        </w:rPr>
        <w:t>исчисляется</w:t>
      </w:r>
      <w:proofErr w:type="gramEnd"/>
      <w:r w:rsidRPr="00547B74">
        <w:rPr>
          <w:rFonts w:ascii="Times New Roman" w:hAnsi="Times New Roman" w:cs="Times New Roman"/>
        </w:rPr>
        <w:t xml:space="preserve"> начиная с месяца открытия наследства.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</w:rPr>
      </w:pPr>
      <w:r w:rsidRPr="00547B74">
        <w:rPr>
          <w:rFonts w:ascii="Times New Roman" w:hAnsi="Times New Roman" w:cs="Times New Roman"/>
          <w:color w:val="FF0000"/>
        </w:rPr>
        <w:t>9. 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</w:rPr>
      </w:pPr>
      <w:r w:rsidRPr="00547B74">
        <w:rPr>
          <w:rFonts w:ascii="Times New Roman" w:hAnsi="Times New Roman" w:cs="Times New Roman"/>
          <w:i/>
          <w:color w:val="FF0000"/>
        </w:rPr>
        <w:lastRenderedPageBreak/>
        <w:t>(</w:t>
      </w:r>
      <w:proofErr w:type="gramStart"/>
      <w:r w:rsidRPr="00547B74">
        <w:rPr>
          <w:rFonts w:ascii="Times New Roman" w:hAnsi="Times New Roman" w:cs="Times New Roman"/>
          <w:i/>
          <w:color w:val="FF0000"/>
        </w:rPr>
        <w:t>п</w:t>
      </w:r>
      <w:proofErr w:type="gramEnd"/>
      <w:r w:rsidRPr="00547B74">
        <w:rPr>
          <w:rFonts w:ascii="Times New Roman" w:hAnsi="Times New Roman" w:cs="Times New Roman"/>
          <w:i/>
          <w:color w:val="FF0000"/>
        </w:rPr>
        <w:t>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</w:t>
      </w:r>
      <w:r w:rsidRPr="00547B74">
        <w:rPr>
          <w:rFonts w:ascii="Times New Roman" w:hAnsi="Times New Roman" w:cs="Times New Roman"/>
        </w:rPr>
        <w:t xml:space="preserve"> Пункт  10  считать утратившим  силу.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Пункт 11  считать утратившим  силу.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13. </w:t>
      </w:r>
      <w:proofErr w:type="gramStart"/>
      <w:r w:rsidRPr="00547B74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а</w:t>
      </w:r>
      <w:proofErr w:type="gramEnd"/>
      <w:r w:rsidRPr="00547B74">
        <w:rPr>
          <w:rFonts w:ascii="Times New Roman" w:hAnsi="Times New Roman" w:cs="Times New Roman"/>
          <w:i/>
        </w:rPr>
        <w:t>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</w:t>
      </w:r>
      <w:proofErr w:type="gramStart"/>
      <w:r w:rsidRPr="00547B74">
        <w:rPr>
          <w:rFonts w:ascii="Times New Roman" w:hAnsi="Times New Roman" w:cs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547B74">
        <w:rPr>
          <w:rFonts w:ascii="Times New Roman" w:hAnsi="Times New Roman" w:cs="Times New Roman"/>
        </w:rPr>
        <w:t xml:space="preserve"> ,</w:t>
      </w:r>
      <w:proofErr w:type="gramEnd"/>
      <w:r w:rsidRPr="00547B74">
        <w:rPr>
          <w:rFonts w:ascii="Times New Roman" w:hAnsi="Times New Roman" w:cs="Times New Roman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14. В отношении земельных участков, приобретенных (предоставленных</w:t>
      </w:r>
      <w:proofErr w:type="gramStart"/>
      <w:r w:rsidRPr="00547B74">
        <w:rPr>
          <w:rFonts w:ascii="Times New Roman" w:hAnsi="Times New Roman" w:cs="Times New Roman"/>
        </w:rPr>
        <w:t>)в</w:t>
      </w:r>
      <w:proofErr w:type="gramEnd"/>
      <w:r w:rsidRPr="00547B74">
        <w:rPr>
          <w:rFonts w:ascii="Times New Roman" w:hAnsi="Times New Roman" w:cs="Times New Roman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</w:t>
      </w:r>
      <w:r w:rsidRPr="00547B74">
        <w:rPr>
          <w:rFonts w:ascii="Times New Roman" w:hAnsi="Times New Roman" w:cs="Times New Roman"/>
          <w:b/>
        </w:rPr>
        <w:t xml:space="preserve">Статья 12. </w:t>
      </w:r>
      <w:r w:rsidRPr="00547B74">
        <w:rPr>
          <w:rFonts w:ascii="Times New Roman" w:hAnsi="Times New Roman" w:cs="Times New Roman"/>
        </w:rPr>
        <w:t>Порядок и сроки уплаты налога и авансовых платежей по налогу.</w:t>
      </w:r>
    </w:p>
    <w:p w:rsidR="00547B74" w:rsidRPr="00547B74" w:rsidRDefault="00547B74" w:rsidP="00547B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1. 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547B74">
        <w:rPr>
          <w:rFonts w:ascii="Times New Roman" w:hAnsi="Times New Roman" w:cs="Times New Roman"/>
        </w:rPr>
        <w:t xml:space="preserve"> .</w:t>
      </w:r>
      <w:proofErr w:type="gramEnd"/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</w:t>
      </w:r>
      <w:r w:rsidRPr="00547B74">
        <w:rPr>
          <w:rFonts w:ascii="Times New Roman" w:hAnsi="Times New Roman" w:cs="Times New Roman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с 2015года, в том числе при уплате таких налогов за налоговый период 2014 года.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</w:t>
      </w:r>
      <w:r w:rsidRPr="00547B74">
        <w:rPr>
          <w:rFonts w:ascii="Times New Roman" w:hAnsi="Times New Roman" w:cs="Times New Roman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</w:t>
      </w:r>
      <w:r w:rsidRPr="00547B74">
        <w:rPr>
          <w:rFonts w:ascii="Times New Roman" w:hAnsi="Times New Roman" w:cs="Times New Roman"/>
        </w:rPr>
        <w:lastRenderedPageBreak/>
        <w:t>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b/>
        </w:rPr>
        <w:t>Статья 13.</w:t>
      </w:r>
      <w:r w:rsidRPr="00547B74">
        <w:rPr>
          <w:rFonts w:ascii="Times New Roman" w:hAnsi="Times New Roman" w:cs="Times New Roman"/>
        </w:rPr>
        <w:t xml:space="preserve"> Налоговая декларация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а</w:t>
      </w:r>
      <w:proofErr w:type="gramEnd"/>
      <w:r w:rsidRPr="00547B74">
        <w:rPr>
          <w:rFonts w:ascii="Times New Roman" w:hAnsi="Times New Roman" w:cs="Times New Roman"/>
          <w:i/>
        </w:rPr>
        <w:t>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  <w:i/>
        </w:rPr>
        <w:t xml:space="preserve">        </w:t>
      </w:r>
      <w:r w:rsidRPr="00547B74">
        <w:rPr>
          <w:rFonts w:ascii="Times New Roman" w:hAnsi="Times New Roman" w:cs="Times New Roman"/>
        </w:rPr>
        <w:t>Форма налоговой декларации по налогу утверждается Министерством финансов Российской Федерации.</w:t>
      </w:r>
    </w:p>
    <w:p w:rsidR="00547B74" w:rsidRPr="00547B74" w:rsidRDefault="00547B74" w:rsidP="0054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</w:t>
      </w:r>
      <w:proofErr w:type="gramStart"/>
      <w:r w:rsidRPr="00547B74">
        <w:rPr>
          <w:rFonts w:ascii="Times New Roman" w:hAnsi="Times New Roman" w:cs="Times New Roman"/>
          <w:i/>
        </w:rPr>
        <w:t>а</w:t>
      </w:r>
      <w:proofErr w:type="gramEnd"/>
      <w:r w:rsidRPr="00547B74">
        <w:rPr>
          <w:rFonts w:ascii="Times New Roman" w:hAnsi="Times New Roman" w:cs="Times New Roman"/>
          <w:i/>
        </w:rPr>
        <w:t>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  <w:i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</w:rPr>
      </w:pPr>
      <w:r w:rsidRPr="00547B74">
        <w:rPr>
          <w:rFonts w:ascii="Times New Roman" w:hAnsi="Times New Roman" w:cs="Times New Roman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547B74" w:rsidRPr="00547B74" w:rsidRDefault="00547B74" w:rsidP="00547B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 w:rsidRPr="00547B74">
        <w:rPr>
          <w:rFonts w:ascii="Times New Roman" w:hAnsi="Times New Roman" w:cs="Times New Roman"/>
        </w:rPr>
        <w:t xml:space="preserve"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 </w:t>
      </w: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47B74" w:rsidRPr="00547B74" w:rsidRDefault="00547B74" w:rsidP="00547B74">
      <w:pPr>
        <w:rPr>
          <w:sz w:val="20"/>
          <w:szCs w:val="20"/>
        </w:rPr>
      </w:pPr>
      <w:r w:rsidRPr="00547B74">
        <w:rPr>
          <w:sz w:val="20"/>
          <w:szCs w:val="20"/>
        </w:rPr>
        <w:t xml:space="preserve">                                               </w:t>
      </w: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547B74" w:rsidRPr="00547B74" w:rsidRDefault="00547B74" w:rsidP="00547B74">
      <w:pPr>
        <w:jc w:val="both"/>
        <w:rPr>
          <w:sz w:val="20"/>
          <w:szCs w:val="20"/>
        </w:rPr>
      </w:pPr>
    </w:p>
    <w:p w:rsidR="002E0293" w:rsidRPr="00547B74" w:rsidRDefault="002E0293">
      <w:pPr>
        <w:rPr>
          <w:sz w:val="20"/>
          <w:szCs w:val="20"/>
        </w:rPr>
      </w:pPr>
    </w:p>
    <w:sectPr w:rsidR="002E0293" w:rsidRPr="00547B74" w:rsidSect="002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3C" w:rsidRDefault="00D2323C" w:rsidP="00B60A98">
      <w:r>
        <w:separator/>
      </w:r>
    </w:p>
  </w:endnote>
  <w:endnote w:type="continuationSeparator" w:id="0">
    <w:p w:rsidR="00D2323C" w:rsidRDefault="00D2323C" w:rsidP="00B6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3C" w:rsidRDefault="00D2323C" w:rsidP="00B60A98">
      <w:r>
        <w:separator/>
      </w:r>
    </w:p>
  </w:footnote>
  <w:footnote w:type="continuationSeparator" w:id="0">
    <w:p w:rsidR="00D2323C" w:rsidRDefault="00D2323C" w:rsidP="00B6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98"/>
    <w:rsid w:val="002E0293"/>
    <w:rsid w:val="00547B74"/>
    <w:rsid w:val="00AF2234"/>
    <w:rsid w:val="00AF3531"/>
    <w:rsid w:val="00B60A98"/>
    <w:rsid w:val="00D2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47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4670</Words>
  <Characters>26619</Characters>
  <Application>Microsoft Office Word</Application>
  <DocSecurity>0</DocSecurity>
  <Lines>221</Lines>
  <Paragraphs>62</Paragraphs>
  <ScaleCrop>false</ScaleCrop>
  <Company/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2020-04-02T07:58:00Z</dcterms:created>
  <dcterms:modified xsi:type="dcterms:W3CDTF">2020-04-02T08:06:00Z</dcterms:modified>
</cp:coreProperties>
</file>