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04" w:rsidRDefault="00FE3B04" w:rsidP="00FE3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B04" w:rsidRDefault="00FE3B04" w:rsidP="00FE3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3.75pt;margin-top:5.95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FE3B04" w:rsidRDefault="00FE3B04" w:rsidP="00FE3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B04" w:rsidRDefault="00FE3B04" w:rsidP="00FE3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B04" w:rsidRDefault="00FE3B04" w:rsidP="00FE3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B04" w:rsidRDefault="00FE3B04" w:rsidP="00FE3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B04" w:rsidRDefault="00FE3B04" w:rsidP="00FE3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B04" w:rsidRDefault="00FE3B04" w:rsidP="00FE3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FE3B04" w:rsidRDefault="00FE3B04" w:rsidP="00FE3B04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FE3B04" w:rsidRDefault="008E614D" w:rsidP="00FE3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8770A2">
        <w:rPr>
          <w:rFonts w:ascii="Times New Roman" w:hAnsi="Times New Roman"/>
          <w:b/>
          <w:sz w:val="24"/>
          <w:szCs w:val="24"/>
        </w:rPr>
        <w:t>.12</w:t>
      </w:r>
      <w:bookmarkStart w:id="0" w:name="_GoBack"/>
      <w:bookmarkEnd w:id="0"/>
      <w:r w:rsidR="00FE3B04">
        <w:rPr>
          <w:rFonts w:ascii="Times New Roman" w:hAnsi="Times New Roman"/>
          <w:b/>
          <w:sz w:val="24"/>
          <w:szCs w:val="24"/>
        </w:rPr>
        <w:t xml:space="preserve">.2020 года                                                   </w:t>
      </w:r>
      <w:r w:rsidR="00FE3B04">
        <w:rPr>
          <w:rFonts w:ascii="Times New Roman" w:hAnsi="Times New Roman"/>
          <w:b/>
          <w:sz w:val="28"/>
          <w:szCs w:val="28"/>
        </w:rPr>
        <w:t>№13</w:t>
      </w:r>
    </w:p>
    <w:p w:rsidR="00FE3B04" w:rsidRDefault="00FE3B04" w:rsidP="00FE3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FE3B04" w:rsidRDefault="00FE3B04" w:rsidP="00FE3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FE3B04" w:rsidRDefault="00FE3B04" w:rsidP="00FE3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3B04" w:rsidRDefault="00FE3B04" w:rsidP="00FE3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FE3B04" w:rsidRDefault="00FE3B04" w:rsidP="00FE3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3B04" w:rsidRDefault="00FE3B04" w:rsidP="00FE3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FE3B04" w:rsidRDefault="00FE3B04" w:rsidP="00FE3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E3B04" w:rsidRDefault="00FE3B04" w:rsidP="00FE3B0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FE3B04" w:rsidRDefault="00FE3B04" w:rsidP="00FE3B04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FE3B04" w:rsidRDefault="00FE3B04" w:rsidP="00FE3B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FE3B04" w:rsidRDefault="00FE3B04" w:rsidP="00FE3B04"/>
    <w:p w:rsidR="00FE3B04" w:rsidRDefault="00FE3B04" w:rsidP="00FE3B04">
      <w:r>
        <w:br w:type="page"/>
      </w:r>
    </w:p>
    <w:p w:rsidR="008E614D" w:rsidRPr="008E614D" w:rsidRDefault="008E614D" w:rsidP="008E614D">
      <w:pPr>
        <w:tabs>
          <w:tab w:val="left" w:pos="5103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8B838B6" wp14:editId="2E6481A0">
            <wp:extent cx="809625" cy="904875"/>
            <wp:effectExtent l="0" t="0" r="9525" b="9525"/>
            <wp:docPr id="1" name="Рисунок 1" descr="Smolen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ensk_ob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4D" w:rsidRPr="008E614D" w:rsidRDefault="008E614D" w:rsidP="008E61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ar-SA"/>
        </w:rPr>
        <w:t>АДМИНИСТРАЦИЯ</w:t>
      </w:r>
    </w:p>
    <w:p w:rsidR="008E614D" w:rsidRPr="008E614D" w:rsidRDefault="008E614D" w:rsidP="008E61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ar-SA"/>
        </w:rPr>
        <w:t>НОВОМИХАЙЛОВСКОГО СЕЛЬСКОГО ПОСЕЛЕНИЯ</w:t>
      </w:r>
    </w:p>
    <w:p w:rsidR="008E614D" w:rsidRPr="008E614D" w:rsidRDefault="008E614D" w:rsidP="008E61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ar-SA"/>
        </w:rPr>
        <w:t>МОНАСТЫРЩИНСКОГО РАЙОНА</w:t>
      </w:r>
    </w:p>
    <w:p w:rsidR="008E614D" w:rsidRPr="008E614D" w:rsidRDefault="008E614D" w:rsidP="008E61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ar-SA"/>
        </w:rPr>
        <w:t>СМОЛЕНСКОЙ ОБЛАСТИ</w:t>
      </w:r>
    </w:p>
    <w:p w:rsidR="008E614D" w:rsidRPr="008E614D" w:rsidRDefault="008E614D" w:rsidP="008E614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614D" w:rsidRPr="008E614D" w:rsidRDefault="008E614D" w:rsidP="008E614D">
      <w:pPr>
        <w:keepNext/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П О С Т А Н О В Л Е Н И Е</w:t>
      </w:r>
    </w:p>
    <w:p w:rsidR="008E614D" w:rsidRPr="008E614D" w:rsidRDefault="008E614D" w:rsidP="008E614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614D" w:rsidRPr="008E614D" w:rsidRDefault="008E614D" w:rsidP="008E614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от  07 декабря 2020 года № 39</w:t>
      </w:r>
    </w:p>
    <w:p w:rsidR="008E614D" w:rsidRPr="008E614D" w:rsidRDefault="008E614D" w:rsidP="008E614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614D" w:rsidRPr="008E614D" w:rsidRDefault="008E614D" w:rsidP="008E614D">
      <w:pPr>
        <w:tabs>
          <w:tab w:val="left" w:pos="4536"/>
          <w:tab w:val="left" w:pos="4820"/>
        </w:tabs>
        <w:suppressAutoHyphens/>
        <w:spacing w:after="0" w:line="240" w:lineRule="auto"/>
        <w:ind w:right="5668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bCs/>
          <w:sz w:val="20"/>
          <w:szCs w:val="20"/>
          <w:lang w:eastAsia="ar-SA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Новомихайловского сельского поселения Монастырщинского района Смоленской области</w:t>
      </w: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614D" w:rsidRPr="008E614D" w:rsidRDefault="008E614D" w:rsidP="008E6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Рассмотрев протест прокуратуры Монастырщинского района от 30.09.2020 № </w:t>
      </w:r>
      <w:proofErr w:type="spellStart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Исорг</w:t>
      </w:r>
      <w:proofErr w:type="spellEnd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- 20660012-104-20, в соответствии с Федеральным законом от 17.07.2009 № 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</w:t>
      </w:r>
    </w:p>
    <w:p w:rsidR="008E614D" w:rsidRPr="008E614D" w:rsidRDefault="008E614D" w:rsidP="008E6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Администрация Новомихайловского сельского поселения Монастырщинского района Смоленской области </w:t>
      </w:r>
      <w:proofErr w:type="gramStart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п</w:t>
      </w:r>
      <w:proofErr w:type="gramEnd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 о с т а н о в л я е т:</w:t>
      </w: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614D" w:rsidRPr="008E614D" w:rsidRDefault="008E614D" w:rsidP="008E6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1. Утвердить прилагаемый Порядок проведения антикоррупционной экспертизы нормативных правовых актов и проектов нормативных правовых актов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Администрации Новомихайловского сельского поселения Монастырщинского района Смоленской области</w:t>
      </w: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8E614D" w:rsidRPr="008E614D" w:rsidRDefault="008E614D" w:rsidP="008E6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2. Постановление Администрации Новомихайловского сельского поселения Монастырщинского района Смоленской области от 07.02.2011 № 2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актов» считать утратившим силу.</w:t>
      </w:r>
    </w:p>
    <w:p w:rsidR="008E614D" w:rsidRPr="008E614D" w:rsidRDefault="008E614D" w:rsidP="008E614D">
      <w:pPr>
        <w:suppressAutoHyphens/>
        <w:spacing w:after="0" w:line="240" w:lineRule="auto"/>
        <w:ind w:firstLine="705"/>
        <w:jc w:val="both"/>
        <w:rPr>
          <w:rFonts w:ascii="Times New Roman" w:hAnsi="Times New Roman"/>
          <w:sz w:val="20"/>
          <w:szCs w:val="20"/>
        </w:rPr>
      </w:pPr>
      <w:r w:rsidRPr="008E614D">
        <w:rPr>
          <w:rFonts w:ascii="Times New Roman" w:hAnsi="Times New Roman"/>
          <w:sz w:val="20"/>
          <w:szCs w:val="20"/>
        </w:rPr>
        <w:t xml:space="preserve">. </w:t>
      </w:r>
    </w:p>
    <w:p w:rsidR="008E614D" w:rsidRPr="008E614D" w:rsidRDefault="008E614D" w:rsidP="008E614D">
      <w:pPr>
        <w:spacing w:after="24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14D">
        <w:rPr>
          <w:rFonts w:ascii="Times New Roman" w:hAnsi="Times New Roman"/>
          <w:sz w:val="20"/>
          <w:szCs w:val="20"/>
        </w:rPr>
        <w:t>3. </w:t>
      </w:r>
      <w:proofErr w:type="gramStart"/>
      <w:r w:rsidRPr="008E614D">
        <w:rPr>
          <w:rFonts w:ascii="Times New Roman" w:hAnsi="Times New Roman"/>
          <w:sz w:val="20"/>
          <w:szCs w:val="20"/>
        </w:rPr>
        <w:t>Разместить</w:t>
      </w:r>
      <w:proofErr w:type="gramEnd"/>
      <w:r w:rsidRPr="008E614D">
        <w:rPr>
          <w:rFonts w:ascii="Times New Roman" w:hAnsi="Times New Roman"/>
          <w:sz w:val="20"/>
          <w:szCs w:val="20"/>
        </w:rPr>
        <w:t xml:space="preserve"> настоящее постановление на официальном сайте органов местного самоуправления Новомихайловского сельского поселения Монастырщинского района Смоленской области в информационно-телекоммуникационной сети «Интернет». </w:t>
      </w:r>
    </w:p>
    <w:p w:rsidR="008E614D" w:rsidRPr="008E614D" w:rsidRDefault="008E614D" w:rsidP="008E614D">
      <w:pPr>
        <w:spacing w:after="24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614D">
        <w:rPr>
          <w:rFonts w:ascii="Times New Roman" w:hAnsi="Times New Roman"/>
          <w:sz w:val="20"/>
          <w:szCs w:val="20"/>
        </w:rPr>
        <w:t>4. Настоящее постановление вступает в силу с момента его подписания.</w:t>
      </w: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Глава муниципального образования</w:t>
      </w: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Новомихайловского сельского поселения</w:t>
      </w: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Монастырщинского района</w:t>
      </w: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Смоленской области                                                                                   </w:t>
      </w:r>
      <w:proofErr w:type="spellStart"/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С.В.Иванов</w:t>
      </w:r>
      <w:proofErr w:type="spellEnd"/>
    </w:p>
    <w:p w:rsidR="008E614D" w:rsidRPr="008E614D" w:rsidRDefault="008E614D" w:rsidP="008E614D">
      <w:pPr>
        <w:suppressAutoHyphens/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ar-SA"/>
        </w:rPr>
        <w:br w:type="page"/>
      </w: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ПРИЛОЖЕНИЕ</w:t>
      </w:r>
    </w:p>
    <w:p w:rsidR="008E614D" w:rsidRPr="008E614D" w:rsidRDefault="008E614D" w:rsidP="008E614D">
      <w:pPr>
        <w:suppressAutoHyphens/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к постановлению Администрации Новомихайловского сельского поселения Монастырщинского района Смоленской области</w:t>
      </w:r>
    </w:p>
    <w:p w:rsidR="008E614D" w:rsidRPr="008E614D" w:rsidRDefault="008E614D" w:rsidP="008E614D">
      <w:pPr>
        <w:suppressAutoHyphens/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от 7 декабря 2020 года № 39</w:t>
      </w:r>
    </w:p>
    <w:p w:rsidR="008E614D" w:rsidRPr="008E614D" w:rsidRDefault="008E614D" w:rsidP="008E614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ПОРЯДОК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проведения антикоррупционной экспертизы муниципальных нормативных правовых актов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и проектов муниципальных нормативных правовых актов Администрации Новомихайловского сельского поселения Монастырщинского района Смоленской области</w:t>
      </w:r>
    </w:p>
    <w:p w:rsidR="008E614D" w:rsidRPr="008E614D" w:rsidRDefault="008E614D" w:rsidP="008E614D">
      <w:pPr>
        <w:widowControl w:val="0"/>
        <w:shd w:val="clear" w:color="auto" w:fill="FFFFFF"/>
        <w:suppressAutoHyphens/>
        <w:autoSpaceDE w:val="0"/>
        <w:spacing w:after="0" w:line="240" w:lineRule="auto"/>
        <w:ind w:right="29"/>
        <w:jc w:val="center"/>
        <w:rPr>
          <w:rFonts w:ascii="Times New Roman" w:eastAsia="Times New Roman" w:hAnsi="Times New Roman"/>
          <w:b/>
          <w:bCs/>
          <w:spacing w:val="-3"/>
          <w:sz w:val="20"/>
          <w:szCs w:val="20"/>
          <w:lang w:eastAsia="ar-SA"/>
        </w:rPr>
      </w:pPr>
    </w:p>
    <w:p w:rsidR="008E614D" w:rsidRPr="008E614D" w:rsidRDefault="008E614D" w:rsidP="008E614D">
      <w:pPr>
        <w:widowControl w:val="0"/>
        <w:shd w:val="clear" w:color="auto" w:fill="FFFFFF"/>
        <w:suppressAutoHyphens/>
        <w:autoSpaceDE w:val="0"/>
        <w:spacing w:after="0" w:line="240" w:lineRule="auto"/>
        <w:ind w:right="29"/>
        <w:jc w:val="center"/>
        <w:rPr>
          <w:rFonts w:ascii="Times New Roman" w:eastAsia="Times New Roman" w:hAnsi="Times New Roman"/>
          <w:b/>
          <w:bCs/>
          <w:spacing w:val="-3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b/>
          <w:bCs/>
          <w:spacing w:val="-3"/>
          <w:sz w:val="20"/>
          <w:szCs w:val="20"/>
          <w:lang w:eastAsia="ar-SA"/>
        </w:rPr>
        <w:t>1. Общие положения</w:t>
      </w:r>
    </w:p>
    <w:p w:rsidR="008E614D" w:rsidRPr="008E614D" w:rsidRDefault="008E614D" w:rsidP="008E614D">
      <w:pPr>
        <w:tabs>
          <w:tab w:val="left" w:pos="993"/>
          <w:tab w:val="left" w:pos="789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1. </w:t>
      </w:r>
      <w:proofErr w:type="gramStart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Настоящий Порядок проведения антикоррупционной экспертизы муниципальных нормативных правовых актов 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и проектов муниципальных нормативных правовых актов Администрации Новомихайловского сельского поселения Монастырщинского района Смоленской области </w:t>
      </w: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(далее - Порядок) разработан на основании Федерального закона от 17.07.2009 № 172-ФЗ «Об антикоррупционной экспертизе нормативных правовых актов и проектов нормативных актов» в целях выявления в нормативных правовых актах Администрации 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ar-SA"/>
        </w:rPr>
        <w:t>Новомихайловского сельского поселения Монастырщинского района Смоленской области</w:t>
      </w: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 (далее – Администрация</w:t>
      </w:r>
      <w:proofErr w:type="gramEnd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), в проектах нормативных правовых актов, разработанных Администрацией, </w:t>
      </w:r>
      <w:proofErr w:type="spellStart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коррупциогенных</w:t>
      </w:r>
      <w:proofErr w:type="spellEnd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 факторов и их последующего устранения и определяет правила проведения антикоррупционной экспертизы, в том числе независимой, нормативных правовых актов Администрации, а также проектов нормативных правовых актов, разработанных Администрацией.</w:t>
      </w:r>
    </w:p>
    <w:p w:rsidR="008E614D" w:rsidRPr="008E614D" w:rsidRDefault="008E614D" w:rsidP="008E614D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2. Выявление в нормативных правовых актах Администрации (их проектах) </w:t>
      </w:r>
      <w:proofErr w:type="spellStart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коррупциогенных</w:t>
      </w:r>
      <w:proofErr w:type="spellEnd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 факторов осуществляется по результатам проведения антикоррупционной экспертизы.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3. Антикоррупционная экспертиза проводится в отношении: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а) всех действующих нормативных правовых актов Администрации;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б) проектов нормативных правовых актов Администрации (далее - проект акта), как разрабатываемых Администрацией, так и вносимых в Администрацию в порядке правотворческой инициативы.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4. Антикоррупционная экспертиза в соответствии с настоящим Порядком осуществляется: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а) Администрацией;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б) иными лицами, привлекаемыми Администрацией, в порядке, установленном законодательством Российской Федерации о размещении заказов или на договорной основе.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5. Антикоррупционная экспертиза действующих муниципальных нормативных правовых актов, принятых до 1 января 2011 года в форме постановлений и распоряжений Главы муниципального образования Новомихайловского сельского поселения Монастырщинского района Смоленской области осуществляется в соответствии с настоящим Порядком по правилам, установленным для антикоррупционной экспертизы нормативных правовых актов Администрации.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6. Антикоррупционная экспертиза нормативных правовых актов Администрации (их проектов), содержащих - сведения конфиденциального характера, проводится исключительно Администрацией. Перечень сведений конфиденциального характера определяется законодательством Российской Федерации.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7. Антикоррупционная экспертиза осуществляется в соответствии с методикой, определенной Правительством Российской Федерации.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8. В порядке, установленном нормативными правовыми актами Российской Федерации, проводится независимая антикоррупционная экспертиза нормативных правовых актов Администрации и их проектов.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Заключения по результатам независимой антикоррупционной экспертизы обобщаются специалистом Администрации и в случае признания их </w:t>
      </w:r>
      <w:proofErr w:type="gramStart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обоснованными</w:t>
      </w:r>
      <w:proofErr w:type="gramEnd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 используются при доработке нормативных правовых актов Администрации (проектов таких актов).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9. Методическое руководство деятельностью по проведению Администрацией антикоррупционной экспертизы осуществляется специалистом Администрации.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10. Содержание терминов, применяемых в настоящем Порядке, определяется в соответствии с действующим законодательством.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Термины «антикоррупционная экспертиза» и «экспертиза на </w:t>
      </w:r>
      <w:proofErr w:type="spellStart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коррупциогенность</w:t>
      </w:r>
      <w:proofErr w:type="spellEnd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» используются в настоящем Порядке как равнозначные.</w:t>
      </w:r>
    </w:p>
    <w:p w:rsidR="008E614D" w:rsidRPr="008E614D" w:rsidRDefault="008E614D" w:rsidP="008E614D">
      <w:pPr>
        <w:widowControl w:val="0"/>
        <w:shd w:val="clear" w:color="auto" w:fill="FFFFFF"/>
        <w:suppressAutoHyphens/>
        <w:autoSpaceDE w:val="0"/>
        <w:spacing w:after="0" w:line="322" w:lineRule="exact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614D" w:rsidRPr="008E614D" w:rsidRDefault="008E614D" w:rsidP="008E614D">
      <w:pPr>
        <w:widowControl w:val="0"/>
        <w:shd w:val="clear" w:color="auto" w:fill="FFFFFF"/>
        <w:suppressAutoHyphens/>
        <w:autoSpaceDE w:val="0"/>
        <w:spacing w:after="0" w:line="322" w:lineRule="exact"/>
        <w:ind w:right="-2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2.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ar-SA"/>
        </w:rPr>
        <w:t>Антикоррупционная экспертиза нормативных правовых актов Администрации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11. В целях настоящего Порядка под нормативным правовым актом Администрации понимается оформленный в виде постановления или распоряжения Администрации муниципальный правовой акт, содержащий общеобязательные правила поведения, т.е. нормы права, распространяющие свое действие на неопределенный круг лиц и рассчитанные на неоднократное применение.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Антикоррупционная экспертиза проводится в отношении всех действующих нормативных правовых актов Администрации, как затрагивающих права, свободы и обязанности человека и гражданина, так и не затрагивающих их.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12. Антикоррупционная экспертиза нормативных правовых актов осуществляется на постоянной основе специалистом Администрации, который назначается распоряжением Администрации.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13. Экспертиза на </w:t>
      </w:r>
      <w:proofErr w:type="spellStart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коррупциогенность</w:t>
      </w:r>
      <w:proofErr w:type="spellEnd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 нормативных правовых актов Администрации осуществляется при проведении их правовой экспертизы и мониторинге их применения в соответствии с Планом проведения антикоррупционной экспертизы, утвержденным Администрацией.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14. Срок проведения экспертизы на </w:t>
      </w:r>
      <w:proofErr w:type="spellStart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коррупциогенность</w:t>
      </w:r>
      <w:proofErr w:type="spellEnd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 одного нормативного правового акта не может превышать 14 (четырнадцати) календарных дней.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48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В исключительных случаях, связанных, в частности, с большим объемом подлежащего экспертизе нормативного правового акта и (или) с загруженностью работы специалиста, по решению Главы муниципального образования Новомихайловского сельского поселения Монастырщинского района Смоленской области (далее – Глава муниципального образования) срок проведения экспертизы может быть продлен, но не более чем на 14 (четырнадцать) календарных дней.</w:t>
      </w:r>
      <w:proofErr w:type="gramEnd"/>
    </w:p>
    <w:p w:rsidR="008E614D" w:rsidRPr="008E614D" w:rsidRDefault="008E614D" w:rsidP="008E614D">
      <w:pPr>
        <w:widowControl w:val="0"/>
        <w:shd w:val="clear" w:color="auto" w:fill="FFFFFF"/>
        <w:suppressAutoHyphens/>
        <w:autoSpaceDE w:val="0"/>
        <w:spacing w:after="0" w:line="322" w:lineRule="exact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614D" w:rsidRPr="008E614D" w:rsidRDefault="008E614D" w:rsidP="008E614D">
      <w:pPr>
        <w:widowControl w:val="0"/>
        <w:shd w:val="clear" w:color="auto" w:fill="FFFFFF"/>
        <w:suppressAutoHyphens/>
        <w:autoSpaceDE w:val="0"/>
        <w:spacing w:before="5" w:after="0" w:line="322" w:lineRule="exact"/>
        <w:ind w:right="-2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3.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ar-SA"/>
        </w:rPr>
        <w:t>Антикоррупционная экспертиза проектов нормативных правовых актов Администрации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15. Антикоррупционная экспертиза проектов нормативных правовых актов, разрабатываемых Администрацией, проводится в отношении проектов нормативных постановлений и распоряжений Администрации.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16. Для целей настоящего Порядка под проектом нормативного правового акта понимается проект акта, содержащего проекты общеобязательных правил поведения, т.е. проекты норм права, распространяющих своё действие на неопределенный круг лиц и рассчитанных на неоднократное применение.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Антикоррупционная экспертиза проводится в отношении всех проектов актов, как затрагивающих права, свободы и обязанности человека и гражданина, так и не затрагивающих их.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17. Антикоррупционная экспертиза проектов нормативных правовых актов, разрабатываемых Администрацией (далее - проекты актов) осуществляется специалистом Администрации.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18. Подготовленный и завизированный разработчиком проект акта поступает специалисту Администрации, который в течение 7 календарных дней со дня поступления к нему проекта акта проводит его антикоррупционную экспертизу.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В исключительных случаях, связанных, в частности, с большим объемом проекта акта и (или) с загруженностью работы специалиста, по решению Главы муниципального образования срок проведения экспертизы может быть продлен, но не более чем на 7 (семь) календарных дней.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19. К проекту акта, направляемого разработчиком на антикоррупционную экспертизу, прилагаются: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а) поручение Главы муниципального образования о разработке проекта акта;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б) перечень нормативных правовых актов, а также иных документов, используемых разработчиком при подготовке проекта акта. В случае если у специалиста Администрации отсутствует документ, использованный разработчиком, то он в рабочем порядке представляет его специалисту.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20. Если к проекту акта не приложены документы, указанные в пункте 19 настоящего Порядка, специалист Администрации возвращает проект акта разработчику. В этом случае течение срока, указанного в пункте 18 настоящего Порядка, приостанавливается. После устранения замечаний данный срок исчисляется заново.</w:t>
      </w:r>
    </w:p>
    <w:p w:rsidR="008E614D" w:rsidRPr="008E614D" w:rsidRDefault="008E614D" w:rsidP="008E614D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614D" w:rsidRPr="008E614D" w:rsidRDefault="008E614D" w:rsidP="008E61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ar-SA"/>
        </w:rPr>
        <w:t>4. Оформление результатов антикоррупционной экспертизы</w:t>
      </w:r>
    </w:p>
    <w:p w:rsidR="008E614D" w:rsidRPr="008E614D" w:rsidRDefault="008E614D" w:rsidP="008E614D">
      <w:pPr>
        <w:tabs>
          <w:tab w:val="left" w:pos="567"/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21. По результатам проведения антикоррупционной экспертизы нормативного правового акта Администрации составляется заключение (как отдельный документ по форме согласно приложению), которое должно содержать указание на наличие или отсутствие в таком нормативном акте положений, которые могут способствовать созданию условий для проявления коррупции, с соответствующими обоснованиями, а также рекомендации по их устранению.</w:t>
      </w:r>
    </w:p>
    <w:p w:rsidR="008E614D" w:rsidRPr="008E614D" w:rsidRDefault="008E614D" w:rsidP="008E614D">
      <w:pPr>
        <w:tabs>
          <w:tab w:val="left" w:pos="567"/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22. По результатам проведения правовой и антикоррупционной экспертизы проекта акта специалист Администрации подготавливает заключение с включением в него сведений, указанных в пункте 21 настоящего Порядка. Заключение, составляемое по результатам антикоррупционной экспертизы проекта акта, является составной частью заключения, подготавливаемого специалистом Администрации по результатам правовой экспертизы проекта акта.</w:t>
      </w:r>
    </w:p>
    <w:p w:rsidR="008E614D" w:rsidRPr="008E614D" w:rsidRDefault="008E614D" w:rsidP="008E614D">
      <w:pPr>
        <w:tabs>
          <w:tab w:val="left" w:pos="567"/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23. Заключение по результатам проведения антикоррупционной экспертизы нормативного правового акта или проекта акта Администрации подписывается специалистом, проводившим экспертизу.</w:t>
      </w:r>
    </w:p>
    <w:p w:rsidR="008E614D" w:rsidRPr="008E614D" w:rsidRDefault="008E614D" w:rsidP="008E614D">
      <w:pPr>
        <w:tabs>
          <w:tab w:val="left" w:pos="567"/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24. Если в ходе проведения антикоррупционной экспертизы между специалистом Администрации и иным лицом (лицами), указанном в настоящем Порядке и участвующим в проведении экспертизы, возникли разногласия, то специалист Администрации проводит согласительные совещания в целях выработки согласованной позиции.</w:t>
      </w:r>
    </w:p>
    <w:p w:rsidR="008E614D" w:rsidRPr="008E614D" w:rsidRDefault="008E614D" w:rsidP="008E614D">
      <w:pPr>
        <w:tabs>
          <w:tab w:val="left" w:pos="567"/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При наличии неурегулированных разногласий специалист Администрации докладывает о них Главе муниципального образования с приложением муниципального нормативного правового акта (копии акта), проекта заключения и сведений о разногласиях и действует в соответствии с указаниями Главы муниципального образования (в соответствии с распределением обязанностей).</w:t>
      </w:r>
    </w:p>
    <w:p w:rsidR="008E614D" w:rsidRPr="008E614D" w:rsidRDefault="008E614D" w:rsidP="008E614D">
      <w:pPr>
        <w:tabs>
          <w:tab w:val="left" w:pos="567"/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25. Заключение, составленное по результатам проведения экспертизы, рассылается заинтересованным должностным лицам Администрации.</w:t>
      </w:r>
    </w:p>
    <w:p w:rsidR="008E614D" w:rsidRPr="008E614D" w:rsidRDefault="008E614D" w:rsidP="008E614D">
      <w:pPr>
        <w:tabs>
          <w:tab w:val="left" w:pos="567"/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26. Ежемесячно специалист Администрации докладывает Главе муниципального образования об обобщенных результатах проведенной антикоррупционной экспертизы.</w:t>
      </w:r>
    </w:p>
    <w:p w:rsidR="008E614D" w:rsidRPr="008E614D" w:rsidRDefault="008E614D" w:rsidP="008E614D">
      <w:pPr>
        <w:tabs>
          <w:tab w:val="left" w:pos="567"/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27. При наличии в нормативном правовом акте (проекте акта), в отношении которого проведена антикоррупционная экспертиза, </w:t>
      </w:r>
      <w:proofErr w:type="spellStart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коррупциогенных</w:t>
      </w:r>
      <w:proofErr w:type="spellEnd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 факторов, принятие </w:t>
      </w:r>
      <w:proofErr w:type="gramStart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мер</w:t>
      </w:r>
      <w:proofErr w:type="gramEnd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 по устранению которых относится к компетенции Администрации, Глава муниципального образования организует в установленном порядке работу по внесению соответствующих изменений в такой нормативный правовой акт (проект акта).</w:t>
      </w:r>
    </w:p>
    <w:p w:rsidR="008E614D" w:rsidRPr="008E614D" w:rsidRDefault="008E614D" w:rsidP="008E614D">
      <w:pPr>
        <w:tabs>
          <w:tab w:val="left" w:pos="567"/>
          <w:tab w:val="left" w:pos="993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При наличии в нормативном правовом акте (проекте нормативного правового акта), в отношении которого проведена антикоррупционная экспертиза, </w:t>
      </w:r>
      <w:proofErr w:type="spellStart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коррупциогенных</w:t>
      </w:r>
      <w:proofErr w:type="spellEnd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 факторов, принятие </w:t>
      </w:r>
      <w:proofErr w:type="gramStart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мер</w:t>
      </w:r>
      <w:proofErr w:type="gramEnd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 по устранению которых не относится к компетенции Администрации, Администрация информирует об этом органы прокуратуры.</w:t>
      </w:r>
    </w:p>
    <w:p w:rsidR="008E614D" w:rsidRDefault="008E614D" w:rsidP="008E61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614D" w:rsidRPr="008E614D" w:rsidRDefault="008E614D" w:rsidP="008E61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ПРИЛОЖЕНИЕ</w:t>
      </w:r>
    </w:p>
    <w:p w:rsidR="008E614D" w:rsidRPr="008E614D" w:rsidRDefault="008E614D" w:rsidP="008E61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к Порядку проведения антикоррупционной экспертизы нормативных правовых актов 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ar-SA"/>
        </w:rPr>
        <w:t>и проектов муниципальных нормативных правовых актов Администрации Новомихайловского сельского поселения Монастырщинского района</w:t>
      </w:r>
    </w:p>
    <w:p w:rsidR="008E614D" w:rsidRPr="008E614D" w:rsidRDefault="008E614D" w:rsidP="008E614D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bCs/>
          <w:sz w:val="20"/>
          <w:szCs w:val="20"/>
          <w:lang w:eastAsia="ar-SA"/>
        </w:rPr>
        <w:t>Смоленской области</w:t>
      </w:r>
    </w:p>
    <w:p w:rsidR="008E614D" w:rsidRPr="008E614D" w:rsidRDefault="008E614D" w:rsidP="008E614D">
      <w:pPr>
        <w:widowControl w:val="0"/>
        <w:shd w:val="clear" w:color="auto" w:fill="FFFFFF"/>
        <w:suppressAutoHyphens/>
        <w:autoSpaceDE w:val="0"/>
        <w:spacing w:after="0" w:line="322" w:lineRule="exact"/>
        <w:ind w:left="5670" w:right="-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614D" w:rsidRPr="008E614D" w:rsidRDefault="008E614D" w:rsidP="008E61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ar-SA"/>
        </w:rPr>
        <w:t>ЗАКЛЮЧЕНИЕ</w:t>
      </w:r>
    </w:p>
    <w:p w:rsidR="008E614D" w:rsidRPr="008E614D" w:rsidRDefault="008E614D" w:rsidP="008E614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ar-SA"/>
        </w:rPr>
        <w:t>ПО РЕЗУЛЬТАТАМ ПРОВЕДЕНИЯ</w:t>
      </w:r>
    </w:p>
    <w:p w:rsidR="008E614D" w:rsidRPr="008E614D" w:rsidRDefault="008E614D" w:rsidP="008E614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(вставляются слова «антикоррупционной экспертизы», если проведена экспертиза нормативного акта или слова "правовой и антикоррупционной экспертизы», если проведена экспертиза проекта акта)</w:t>
      </w: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614D" w:rsidRPr="008E614D" w:rsidRDefault="008E614D" w:rsidP="008E6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В соответствии со статьей 3 Федерального закона от 17.07.2009 № 172-ФЗ «Об антикоррупционной экспертизе нормативных правовых актов и проектов нормативных актов», Порядком проведения антикоррупционной экспертизы нормативных правовых актов и проектов нормативных правовых актов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Администрации Новомихайловского сельского поселения Монастырщинского района Смоленской области</w:t>
      </w: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, утвержденным постановлением № 39 от 07.12.2020, </w:t>
      </w:r>
      <w:proofErr w:type="gramStart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проведена</w:t>
      </w:r>
      <w:proofErr w:type="gramEnd"/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_______________________________________________________________</w:t>
      </w: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</w:t>
      </w:r>
    </w:p>
    <w:p w:rsidR="008E614D" w:rsidRPr="008E614D" w:rsidRDefault="008E614D" w:rsidP="008E614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(укатывается наименование и реквизиты нормативного  акта (проекта акта))</w:t>
      </w: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в целях выявления в них положений, способствующих созданию условий для проявления коррупции.</w:t>
      </w:r>
    </w:p>
    <w:p w:rsidR="008E614D" w:rsidRPr="008E614D" w:rsidRDefault="008E614D" w:rsidP="008E6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В _____________________________________________________________________________</w:t>
      </w: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(указывается наименование и реквизиты нормативного акта (проекта акта))</w:t>
      </w: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выявлены положения, способствующие созданию условий для  проявления коррупции</w:t>
      </w:r>
      <w:r w:rsidRPr="008E614D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footnoteReference w:id="1"/>
      </w: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, а именно:</w:t>
      </w: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1. ___________________________________________________________________________________</w:t>
      </w: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2. ___________________________________________________________________________________</w:t>
      </w: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3. ___________________________________________________________________________________</w:t>
      </w:r>
    </w:p>
    <w:p w:rsidR="008E614D" w:rsidRPr="008E614D" w:rsidRDefault="008E614D" w:rsidP="008E6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Рекомендации: _________________________________________________________________</w:t>
      </w: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</w:t>
      </w: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614D" w:rsidRPr="008E614D" w:rsidRDefault="008E614D" w:rsidP="008E614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614D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</w:t>
      </w:r>
    </w:p>
    <w:p w:rsidR="008E614D" w:rsidRPr="008E614D" w:rsidRDefault="008E614D" w:rsidP="008E6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0A92B83" wp14:editId="04F7188F">
            <wp:extent cx="800100" cy="914400"/>
            <wp:effectExtent l="0" t="0" r="0" b="0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4D" w:rsidRPr="008E614D" w:rsidRDefault="008E614D" w:rsidP="008E614D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E614D" w:rsidRPr="008E614D" w:rsidRDefault="008E614D" w:rsidP="008E6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СОВЕТ ДЕПУТАТОВ</w:t>
      </w:r>
    </w:p>
    <w:p w:rsidR="008E614D" w:rsidRPr="008E614D" w:rsidRDefault="008E614D" w:rsidP="008E6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НОВОМИХАЙЛОВСКОГО СЕЛЬСКОГО ПОСЕЛЕНИЯ</w:t>
      </w:r>
    </w:p>
    <w:p w:rsidR="008E614D" w:rsidRPr="008E614D" w:rsidRDefault="008E614D" w:rsidP="008E614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МОНАСТЫРЩИНСКОГО РАЙОНА</w:t>
      </w:r>
    </w:p>
    <w:p w:rsidR="008E614D" w:rsidRPr="008E614D" w:rsidRDefault="008E614D" w:rsidP="008E614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СМОЛЕНСКОЙ ОБЛАСТИ</w:t>
      </w:r>
    </w:p>
    <w:p w:rsidR="008E614D" w:rsidRPr="008E614D" w:rsidRDefault="008E614D" w:rsidP="008E614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614D" w:rsidRPr="008E614D" w:rsidRDefault="008E614D" w:rsidP="008E614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РЕШЕНИЕ</w:t>
      </w:r>
    </w:p>
    <w:p w:rsidR="008E614D" w:rsidRPr="008E614D" w:rsidRDefault="008E614D" w:rsidP="008E614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614D" w:rsidRPr="008E614D" w:rsidRDefault="008E614D" w:rsidP="008E614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От   25.12. 2020г   № 13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86"/>
      </w:tblGrid>
      <w:tr w:rsidR="008E614D" w:rsidRPr="008E614D" w:rsidTr="008E614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E614D" w:rsidRPr="008E614D" w:rsidRDefault="008E614D" w:rsidP="008E61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E614D" w:rsidRPr="008E614D" w:rsidRDefault="008E614D" w:rsidP="008E614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61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 бюджете Новомихайловского сельского поселения Монастырщинского района Смоленской области на 2021 год и на плановый период 2022 и 2023 годов </w:t>
            </w:r>
          </w:p>
          <w:p w:rsidR="008E614D" w:rsidRPr="008E614D" w:rsidRDefault="008E614D" w:rsidP="008E61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614D" w:rsidRPr="008E614D" w:rsidRDefault="008E614D" w:rsidP="008E61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614D" w:rsidRPr="008E614D" w:rsidRDefault="008E614D" w:rsidP="008E614D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Утвердить основные характеристики бюджета Новомихайловского сельского поселения Монастырщинского района Смоленской области на 2021 год:</w:t>
      </w:r>
    </w:p>
    <w:p w:rsidR="008E614D" w:rsidRPr="008E614D" w:rsidRDefault="008E614D" w:rsidP="008E61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1) общий объем доходов бюджета Новомихайловского сельского поселения Монастырщинского района Смоленской области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3 735,0 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тыс. рублей, в том числе объем безвозмездных поступлений в сумме 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1 691,8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из которых объем получаемых межбюджетных трансфертов 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1 691,8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рублей;</w:t>
      </w:r>
    </w:p>
    <w:p w:rsidR="008E614D" w:rsidRPr="008E614D" w:rsidRDefault="008E614D" w:rsidP="008E61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2) общий объем расходов бюджета Новомихайловского сельского поселения Монастырщинского района Смоленской области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3 735,0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рублей;</w:t>
      </w:r>
    </w:p>
    <w:p w:rsidR="008E614D" w:rsidRPr="008E614D" w:rsidRDefault="008E614D" w:rsidP="008E61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3) дефицит бюджета Новомихайловского сельского поселения Монастырщинского района Смоленской области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что составляет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процентов от утвержденного общего годового объема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поступлений.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2. </w:t>
      </w:r>
      <w:proofErr w:type="gramStart"/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в 2021 году из бюджета Новомихайловского сельского поселения Монастырщинского района Смоленской области,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18,8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том числе общий объем межбюджетных трансфертов, предоставляемых бюджету муниципального района из бюджета Новомихайловского сельского поселения Монастырщинского района Смоленской области в 2021 году,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18,8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рублей.</w:t>
      </w:r>
      <w:proofErr w:type="gramEnd"/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614D" w:rsidRPr="008E614D" w:rsidRDefault="008E614D" w:rsidP="008E61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3.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Утвердить основные характеристики бюджета Новомихайловского сельского поселения Монастырщинского района Смоленской области на плановый период 2022 и 2023 годов:</w:t>
      </w:r>
    </w:p>
    <w:p w:rsidR="008E614D" w:rsidRPr="008E614D" w:rsidRDefault="008E614D" w:rsidP="008E61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614D" w:rsidRPr="008E614D" w:rsidRDefault="008E614D" w:rsidP="008E61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1) общий объем доходов бюджета Новомихайловского сельского поселения Монастырщинского района Смоленской области на 2022 год в сумме 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3 905,3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том числе объем безвозмездных поступлений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1 775,9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из которых объем получаемых межбюджетных трансфертов 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1 775,9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и на 2023 год  в сумме 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4 104,7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том числе объем безвозмездных поступлений в</w:t>
      </w:r>
      <w:proofErr w:type="gramEnd"/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сумме 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1 879,5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из которых объем получаемых межбюджетных трансфертов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1 879,5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рублей;</w:t>
      </w:r>
    </w:p>
    <w:p w:rsidR="008E614D" w:rsidRPr="008E614D" w:rsidRDefault="008E614D" w:rsidP="008E61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2) общий объем расходов бюджета Новомихайловского сельского поселения Монастырщинского района Смоленской области на 2022 год в сумме 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3 905,3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96,3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и на 2023</w:t>
      </w:r>
      <w:proofErr w:type="gramEnd"/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в сумме 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4 104,7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202,5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рублей;</w:t>
      </w:r>
    </w:p>
    <w:p w:rsidR="008E614D" w:rsidRPr="008E614D" w:rsidRDefault="008E614D" w:rsidP="008E61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3) дефицит бюджета Новомихайловского сельского поселения Монастырщинского района Смоленской области на 2022 год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что составляет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процентов от утвержденного общего годового объема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поступлений, и на 2023 год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что составляет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процентов от утвержденного общего годового объема</w:t>
      </w:r>
      <w:proofErr w:type="gramEnd"/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поступлений.</w:t>
      </w:r>
    </w:p>
    <w:p w:rsidR="008E614D" w:rsidRPr="008E614D" w:rsidRDefault="008E614D" w:rsidP="008E61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4.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Новомихайловского сельского поселения Монастырщинского района 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Смоленской области в 2022 году, в сумме 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18,8 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тыс. рублей, в том числе общий объем межбюджетных трансфертов, предоставляемых бюджету муниципального района из бюджета Новомихайловского сельского поселения Монастырщинского района Смоленской области в 2022 году,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18,8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рублей.</w:t>
      </w:r>
      <w:proofErr w:type="gramEnd"/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5. </w:t>
      </w:r>
      <w:proofErr w:type="gramStart"/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Новомихайловского сельского поселения Монастырщинского района Смоленской области в 2023 году,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18,8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том числе общий объем межбюджетных трансфертов, предоставляемых бюджету муниципального района из бюджета Новомихайловского сельского поселения Монастырщинского района Смоленской области в 2023 году, в сумме 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18,8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рублей.</w:t>
      </w:r>
      <w:proofErr w:type="gramEnd"/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6.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</w:t>
      </w:r>
      <w:hyperlink r:id="rId10" w:history="1">
        <w:r w:rsidRPr="008E614D">
          <w:rPr>
            <w:rFonts w:ascii="Times New Roman" w:eastAsia="Times New Roman" w:hAnsi="Times New Roman"/>
            <w:sz w:val="20"/>
            <w:szCs w:val="20"/>
            <w:lang w:eastAsia="ru-RU"/>
          </w:rPr>
          <w:t>источники финансирования</w:t>
        </w:r>
      </w:hyperlink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дефицита бюджета Новомихайловского сельского поселения Монастырщинского района Смоленской области: 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1) на 2021 год согласно приложению 1 к настоящему решению;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2) на плановый период 2022 и 2023 годов согласно приложению 2 к настоящему решению.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7.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 Утвердить </w:t>
      </w:r>
      <w:hyperlink r:id="rId11" w:history="1">
        <w:r w:rsidRPr="008E614D">
          <w:rPr>
            <w:rFonts w:ascii="Times New Roman" w:eastAsia="Times New Roman" w:hAnsi="Times New Roman"/>
            <w:sz w:val="20"/>
            <w:szCs w:val="20"/>
            <w:lang w:eastAsia="ru-RU"/>
          </w:rPr>
          <w:t>перечень</w:t>
        </w:r>
      </w:hyperlink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главных администраторов доходов бюджета Новомихайловского сельского поселения Монастырщинского района Смоленской области согласно приложению 3 к настоящему решению.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8.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 Утвердить </w:t>
      </w:r>
      <w:hyperlink r:id="rId12" w:history="1">
        <w:r w:rsidRPr="008E614D">
          <w:rPr>
            <w:rFonts w:ascii="Times New Roman" w:eastAsia="Times New Roman" w:hAnsi="Times New Roman"/>
            <w:sz w:val="20"/>
            <w:szCs w:val="20"/>
            <w:lang w:eastAsia="ru-RU"/>
          </w:rPr>
          <w:t>перечень</w:t>
        </w:r>
      </w:hyperlink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главных </w:t>
      </w:r>
      <w:proofErr w:type="gramStart"/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администраторов источников финансирования дефицита бюджета Новомихайловского сельского поселения</w:t>
      </w:r>
      <w:proofErr w:type="gramEnd"/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Монастырщинского района Смоленской области согласно приложению 4 к настоящему решению.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9.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Утвердить </w:t>
      </w:r>
      <w:hyperlink r:id="rId13" w:history="1">
        <w:r w:rsidRPr="008E614D">
          <w:rPr>
            <w:rFonts w:ascii="Times New Roman" w:eastAsia="Times New Roman" w:hAnsi="Times New Roman"/>
            <w:sz w:val="20"/>
            <w:szCs w:val="20"/>
            <w:lang w:eastAsia="ru-RU"/>
          </w:rPr>
          <w:t>нормативы</w:t>
        </w:r>
      </w:hyperlink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распределения доходов между бюджетом муниципального образования «</w:t>
      </w:r>
      <w:proofErr w:type="spellStart"/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Монастырщинский</w:t>
      </w:r>
      <w:proofErr w:type="spellEnd"/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Смоленской области и бюджетами поселений на 2021 год и на плановый период 2022 и 2023 годов согласно приложению 5 к настоящему решению. 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10.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Утвердить </w:t>
      </w:r>
      <w:hyperlink r:id="rId14" w:history="1">
        <w:r w:rsidRPr="008E614D">
          <w:rPr>
            <w:rFonts w:ascii="Times New Roman" w:eastAsia="Times New Roman" w:hAnsi="Times New Roman"/>
            <w:sz w:val="20"/>
            <w:szCs w:val="20"/>
            <w:lang w:eastAsia="ru-RU"/>
          </w:rPr>
          <w:t>прогнозируемые доходы</w:t>
        </w:r>
      </w:hyperlink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бюджета Новомихайловского сельского поселения Монастырщинского района Смоленской области, за исключением безвозмездных поступлений: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1) на 2021 год согласно приложению 6 к настоящему решению; 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2) на плановый период 2022 и 2023 годов согласно приложению 7 к настоящему решению.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11.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Утвердить прогнозируемые безвозмездные </w:t>
      </w:r>
      <w:hyperlink r:id="rId15" w:history="1">
        <w:r w:rsidRPr="008E614D">
          <w:rPr>
            <w:rFonts w:ascii="Times New Roman" w:eastAsia="Times New Roman" w:hAnsi="Times New Roman"/>
            <w:sz w:val="20"/>
            <w:szCs w:val="20"/>
            <w:lang w:eastAsia="ru-RU"/>
          </w:rPr>
          <w:t>поступления</w:t>
        </w:r>
      </w:hyperlink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в бюджет Новомихайловского сельского поселения Монастырщинского района Смоленской области: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1) на 2021 год согласно приложению 8 к настоящему решению; 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2) на плановый период 2022 и 2023 годов согласно приложению 9 к настоящему решению.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12. 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</w:t>
      </w:r>
      <w:hyperlink r:id="rId16" w:history="1">
        <w:r w:rsidRPr="008E614D">
          <w:rPr>
            <w:rFonts w:ascii="Times New Roman" w:eastAsia="Times New Roman" w:hAnsi="Times New Roman"/>
            <w:sz w:val="20"/>
            <w:szCs w:val="20"/>
            <w:lang w:eastAsia="ru-RU"/>
          </w:rPr>
          <w:t>распределение</w:t>
        </w:r>
      </w:hyperlink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8E614D" w:rsidRPr="008E614D" w:rsidRDefault="008E614D" w:rsidP="008E61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1) на 2021 год согласно приложению 10 к настоящему решению;</w:t>
      </w:r>
    </w:p>
    <w:p w:rsidR="008E614D" w:rsidRPr="008E614D" w:rsidRDefault="008E614D" w:rsidP="008E61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2) на плановый период 2022 и 2023 годов согласно приложению 11 к настоящему решению. </w:t>
      </w:r>
    </w:p>
    <w:p w:rsidR="008E614D" w:rsidRPr="008E614D" w:rsidRDefault="008E614D" w:rsidP="008E61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13.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 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1) на 2021 год согласно приложению 12 к настоящему решению; 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2) на плановый период 2022 и 2023 годов согласно приложению 13 к настоящему решению.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14.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ведомственную </w:t>
      </w:r>
      <w:hyperlink r:id="rId17" w:history="1">
        <w:r w:rsidRPr="008E614D">
          <w:rPr>
            <w:rFonts w:ascii="Times New Roman" w:eastAsia="Times New Roman" w:hAnsi="Times New Roman"/>
            <w:sz w:val="20"/>
            <w:szCs w:val="20"/>
            <w:lang w:eastAsia="ru-RU"/>
          </w:rPr>
          <w:t>структуру</w:t>
        </w:r>
      </w:hyperlink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расходов бюджета Новомихайловского сельского поселения Монастырщинского района Смоленской области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 </w:t>
      </w:r>
      <w:proofErr w:type="gramEnd"/>
    </w:p>
    <w:p w:rsidR="008E614D" w:rsidRPr="008E614D" w:rsidRDefault="008E614D" w:rsidP="008E61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на 2021 год согласно приложению 14 к настоящему решению;</w:t>
      </w:r>
    </w:p>
    <w:p w:rsidR="008E614D" w:rsidRPr="008E614D" w:rsidRDefault="008E614D" w:rsidP="008E61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на плановый период 2022 и 2023 годов согласно приложению 15 к настоящему решению.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left="885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left="-142" w:firstLine="6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15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. Утвердить общий объем бюджетных ассигнований, направляемых на исполнение публичных нормативных обязательств, в 2021 году в сумме 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68,0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2022 году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75,0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2023 году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85,0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рублей.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16.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 Утвердить объем бюджетных ассигнований на финансовое обеспечение реализации муниципальных программ в 2021 году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3 083,5 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тыс. рублей, в 2022 году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3 157,0 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тыс. рублей, в 2023 году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3 243,1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рублей.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Утвердить </w:t>
      </w:r>
      <w:hyperlink r:id="rId18" w:history="1">
        <w:r w:rsidRPr="008E614D">
          <w:rPr>
            <w:rFonts w:ascii="Times New Roman" w:eastAsia="Times New Roman" w:hAnsi="Times New Roman"/>
            <w:sz w:val="20"/>
            <w:szCs w:val="20"/>
            <w:lang w:eastAsia="ru-RU"/>
          </w:rPr>
          <w:t>распределение</w:t>
        </w:r>
      </w:hyperlink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бюджетных ассигнований по муниципальным программам и непрограммным направлениям деятельности: </w:t>
      </w:r>
    </w:p>
    <w:p w:rsidR="008E614D" w:rsidRPr="008E614D" w:rsidRDefault="008E614D" w:rsidP="008E61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на 2021 год согласно приложению 16 к настоящему решению; </w:t>
      </w:r>
    </w:p>
    <w:p w:rsidR="008E614D" w:rsidRPr="008E614D" w:rsidRDefault="008E614D" w:rsidP="008E61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на плановый период 2022 и 2023 годов согласно приложению 17 к настоящему решению.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614D" w:rsidRPr="008E614D" w:rsidRDefault="008E614D" w:rsidP="008E61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17. 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Утвердить объем бюджетных ассигнований дорожного фонда Новомихайловского сельского поселения Монастырщинского района Смоленской области:</w:t>
      </w:r>
    </w:p>
    <w:p w:rsidR="008E614D" w:rsidRPr="008E614D" w:rsidRDefault="008E614D" w:rsidP="008E61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  1)  на 2021 год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889,9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рублей; </w:t>
      </w:r>
    </w:p>
    <w:p w:rsidR="008E614D" w:rsidRPr="008E614D" w:rsidRDefault="008E614D" w:rsidP="008E61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  2)  на 2022 год 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921,8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рублей;</w:t>
      </w:r>
    </w:p>
    <w:p w:rsidR="008E614D" w:rsidRPr="008E614D" w:rsidRDefault="008E614D" w:rsidP="008E61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  3)  на 2023 год в сумме 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956,2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ab/>
        <w:t>Утвердить прогнозируемый объем доходов бюджета Новомихайловского сельского поселения Монастырщинского района Смоленской области в части доходов, установленных решением Совета депутатов Новомихайловского сельского поселения Монастырщинского района Смоленской области от 21.10.2013г. №11 «О дорожном фонде Новомихайловского сельского поселения Монастырщинского района Смоленской области»:</w:t>
      </w:r>
    </w:p>
    <w:p w:rsidR="008E614D" w:rsidRPr="008E614D" w:rsidRDefault="008E614D" w:rsidP="008E61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1)  в 2021 году в сумме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889,9 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тыс. рублей согласно приложению 18 к настоящему решению.</w:t>
      </w:r>
    </w:p>
    <w:p w:rsidR="008E614D" w:rsidRPr="008E614D" w:rsidRDefault="008E614D" w:rsidP="008E61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2) в плановом периоде 2022 и 2023 годов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921,8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 и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956,2 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тыс. рублей соответственно согласно приложению 19 к настоящему решению.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18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.Утвердить в составе расходов бюджета Новомихайловского сельского поселения Монастырщинского района Смоленской области резервный фонд Администрации Новомихайловского сельского поселения Монастырщинского района Смоленской области: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1) на 2021 год в размере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5,0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что составляет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0,13 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процента от общего объема расходов бюджета;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2) на 2022 год в размере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5,0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что составляет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0,13 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процента от общего объема расходов бюджета;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3) на 2023 год в размере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10,0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что составляет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0,24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процента от общего объема расходов бюджета.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19.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Утвердить </w:t>
      </w:r>
      <w:hyperlink r:id="rId19" w:history="1">
        <w:r w:rsidRPr="008E614D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Программу</w:t>
        </w:r>
      </w:hyperlink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муниципальных внутренних заимствований 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Новомихайловского сельского поселения Монастырщинского района 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>Смоленской области: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1) на 2021 год согласно приложению 20 к настоящему решению; 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2) 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на плановый период 2022 и 2023 годов согласно приложению 21 к настоящему решению.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left="71" w:firstLine="496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20.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> Установить: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left="71" w:firstLine="720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1) предельный объем муниципального долга на 2021 год в сумме </w:t>
      </w: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0,0 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>тыс. рублей;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left="71" w:firstLine="720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>2) верхний предел муниципального внутреннего долга на 1 января 2022 года по долговым обязательствам Новомихайловского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Монастырщинского района 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Смоленской области в сумме </w:t>
      </w: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тыс. рублей, в том числе верхний предел долга по муниципальным гарантиям Новомихайловского сельского поселения Монастырщинского района Смоленской области в сумме </w:t>
      </w: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тыс. рублей;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3)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предельный объем муниципального долга на 2022 год в сумме</w:t>
      </w: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0,0 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>тыс. рублей;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>4) верхний предел муниципального внутреннего долга на 1 января 2023 года по долговым обязательствам Новомихайловского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Монастырщинского района 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>Смоленской области в сумме</w:t>
      </w: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0,0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тыс. рублей, в том числе верхний предел долга по муниципальным гарантиям Новомихайловского сельского поселения Монастырщинского района Смоленской области в сумме </w:t>
      </w: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тыс. рублей;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5) предельный объем муниципального долга на 2023 год в сумме </w:t>
      </w: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0,0 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>тыс. рублей;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6)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верхний предел муниципального внутреннего долга на 1 января 2024 года по долговым обязательствам Новомихайловского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Монастырщинского района 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Смоленской области в сумме </w:t>
      </w: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тыс. рублей, в том числе верхний предел долга по муниципальным гарантиям Новомихайловского сельского поселения Монастырщинского района Смоленской области в сумме </w:t>
      </w: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тыс. рублей.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21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объем расходов бюджета Новомихайловского сельского поселения Монастырщинского района 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>Смоленской области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обслуживание муниципального долга: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1) в 2021 году в размере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что составляет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процентов от объема расходов бюджета Новомихайловского сельского поселения Монастырщинского района 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>Смоленской области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     2) в 2022 году в размере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что составляет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процентов от объема расходов бюджета Новомихайловского сельского поселения Монастырщинского района 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>Смоленской области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     3) в 2023 году в размере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что составляет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процентов от объема расходов бюджета Новомихайловского сельского поселения Монастырщинского района 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>Смоленской области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22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1.Утвердить </w:t>
      </w:r>
      <w:hyperlink r:id="rId20" w:history="1">
        <w:r w:rsidRPr="008E614D">
          <w:rPr>
            <w:rFonts w:ascii="Times New Roman" w:eastAsia="Times New Roman" w:hAnsi="Times New Roman"/>
            <w:sz w:val="20"/>
            <w:szCs w:val="20"/>
            <w:lang w:eastAsia="ru-RU"/>
          </w:rPr>
          <w:t>Программу</w:t>
        </w:r>
      </w:hyperlink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муниципальных гарантий Новомихайловского сельского поселения Монастырщинского района Смоленской области: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         1) на 2021 год согласно приложению 22 к настоящему решению;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2) на плановый период 2022 и 2023 годов согласно приложению 23 к настоящему решению.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>2. Утвердить в составе Программы муниципальных гарантий Новомихайловского сельского поселения Монастырщинского района Смоленской области: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1) на 2021 год общий объем бюджетных ассигнований,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2021 году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рублей;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2) на плановый  период  2022 и 2023 годов общий объем бюджетных ассигнований,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2022 году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2023 году в сумме </w:t>
      </w:r>
      <w:r w:rsidRPr="008E614D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8E614D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рублей.</w:t>
      </w:r>
    </w:p>
    <w:p w:rsidR="008E614D" w:rsidRPr="008E614D" w:rsidRDefault="008E614D" w:rsidP="008E61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23.</w:t>
      </w:r>
      <w:r w:rsidRPr="008E614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Настоящее решение вступает в силу с 1 января 2021 года.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8E614D" w:rsidRPr="008E614D" w:rsidTr="008E614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E614D" w:rsidRPr="008E614D" w:rsidRDefault="008E614D" w:rsidP="008E6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E614D" w:rsidRPr="008E614D" w:rsidRDefault="008E614D" w:rsidP="008E6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Глава муниципального образования</w:t>
            </w:r>
          </w:p>
          <w:p w:rsidR="008E614D" w:rsidRPr="008E614D" w:rsidRDefault="008E614D" w:rsidP="008E614D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Новомихайловского сельского поселения</w:t>
            </w:r>
          </w:p>
          <w:p w:rsidR="008E614D" w:rsidRPr="008E614D" w:rsidRDefault="008E614D" w:rsidP="008E6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Монастырщинского района </w:t>
            </w:r>
          </w:p>
          <w:p w:rsidR="008E614D" w:rsidRPr="008E614D" w:rsidRDefault="008E614D" w:rsidP="008E6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1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E614D" w:rsidRPr="008E614D" w:rsidRDefault="008E614D" w:rsidP="008E6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614D" w:rsidRPr="008E614D" w:rsidRDefault="008E614D" w:rsidP="008E61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614D" w:rsidRPr="008E614D" w:rsidRDefault="008E614D" w:rsidP="008E6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8E614D" w:rsidRPr="008E614D" w:rsidRDefault="008E614D" w:rsidP="008E6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61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С.В. Иванов</w:t>
            </w:r>
          </w:p>
        </w:tc>
      </w:tr>
    </w:tbl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614D" w:rsidRPr="008E614D" w:rsidRDefault="008E614D" w:rsidP="008E614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614D" w:rsidRDefault="008E614D">
      <w:pPr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br w:type="page"/>
      </w:r>
    </w:p>
    <w:p w:rsidR="008E614D" w:rsidRPr="008E614D" w:rsidRDefault="008E614D" w:rsidP="008E614D">
      <w:pPr>
        <w:jc w:val="center"/>
        <w:rPr>
          <w:rFonts w:ascii="Times New Roman CYR" w:eastAsiaTheme="minorHAnsi" w:hAnsi="Times New Roman CYR" w:cstheme="minorBidi"/>
          <w:sz w:val="20"/>
          <w:szCs w:val="20"/>
        </w:rPr>
      </w:pPr>
      <w:r w:rsidRPr="008E614D">
        <w:rPr>
          <w:rFonts w:asciiTheme="minorHAnsi" w:eastAsiaTheme="minorHAnsi" w:hAnsiTheme="minorHAnsi" w:cstheme="minorBidi"/>
          <w:color w:val="442E19"/>
          <w:sz w:val="20"/>
          <w:szCs w:val="20"/>
        </w:rPr>
        <w:lastRenderedPageBreak/>
        <w:t> </w:t>
      </w:r>
      <w:r w:rsidRPr="008E614D">
        <w:rPr>
          <w:rFonts w:ascii="Times New Roman CYR" w:eastAsia="Times New Roman" w:hAnsi="Times New Roman CYR"/>
          <w:sz w:val="20"/>
          <w:szCs w:val="20"/>
        </w:rPr>
        <w:object w:dxaOrig="103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pt;height:57.45pt" o:ole="" fillcolor="window">
            <v:imagedata r:id="rId21" o:title="" grayscale="t"/>
          </v:shape>
          <o:OLEObject Type="Embed" ProgID="Word.Picture.8" ShapeID="_x0000_i1025" DrawAspect="Content" ObjectID="_1670764611" r:id="rId22"/>
        </w:object>
      </w:r>
    </w:p>
    <w:p w:rsidR="008E614D" w:rsidRPr="008E614D" w:rsidRDefault="008E614D" w:rsidP="008E614D">
      <w:pPr>
        <w:spacing w:after="0" w:line="240" w:lineRule="auto"/>
        <w:jc w:val="center"/>
        <w:rPr>
          <w:rFonts w:ascii="Times New Roman CYR" w:eastAsiaTheme="minorHAnsi" w:hAnsi="Times New Roman CYR" w:cstheme="minorBidi"/>
          <w:b/>
          <w:sz w:val="20"/>
          <w:szCs w:val="20"/>
        </w:rPr>
      </w:pPr>
      <w:r w:rsidRPr="008E614D">
        <w:rPr>
          <w:rFonts w:ascii="Times New Roman CYR" w:eastAsiaTheme="minorHAnsi" w:hAnsi="Times New Roman CYR" w:cstheme="minorBidi"/>
          <w:b/>
          <w:sz w:val="20"/>
          <w:szCs w:val="20"/>
        </w:rPr>
        <w:t>СОВЕТ  ДЕПУТАТОВ</w:t>
      </w:r>
    </w:p>
    <w:p w:rsidR="008E614D" w:rsidRPr="008E614D" w:rsidRDefault="008E614D" w:rsidP="008E614D">
      <w:pPr>
        <w:spacing w:after="0" w:line="240" w:lineRule="auto"/>
        <w:jc w:val="center"/>
        <w:rPr>
          <w:rFonts w:ascii="Times New Roman CYR" w:eastAsiaTheme="minorHAnsi" w:hAnsi="Times New Roman CYR" w:cstheme="minorBidi"/>
          <w:b/>
          <w:sz w:val="20"/>
          <w:szCs w:val="20"/>
        </w:rPr>
      </w:pPr>
      <w:r w:rsidRPr="008E614D">
        <w:rPr>
          <w:rFonts w:ascii="Times New Roman CYR" w:eastAsiaTheme="minorHAnsi" w:hAnsi="Times New Roman CYR" w:cstheme="minorBidi"/>
          <w:b/>
          <w:sz w:val="20"/>
          <w:szCs w:val="20"/>
        </w:rPr>
        <w:t>НОВОМИХАЙЛОВСКОГО  СЕЛЬСКОГО ПОСЕЛЕНИЯ</w:t>
      </w:r>
    </w:p>
    <w:p w:rsidR="008E614D" w:rsidRPr="008E614D" w:rsidRDefault="008E614D" w:rsidP="008E614D">
      <w:pPr>
        <w:spacing w:after="0" w:line="240" w:lineRule="auto"/>
        <w:jc w:val="center"/>
        <w:rPr>
          <w:rFonts w:ascii="Times New Roman CYR" w:eastAsiaTheme="minorHAnsi" w:hAnsi="Times New Roman CYR" w:cstheme="minorBidi"/>
          <w:b/>
          <w:sz w:val="20"/>
          <w:szCs w:val="20"/>
        </w:rPr>
      </w:pPr>
      <w:r w:rsidRPr="008E614D">
        <w:rPr>
          <w:rFonts w:ascii="Times New Roman CYR" w:eastAsiaTheme="minorHAnsi" w:hAnsi="Times New Roman CYR" w:cstheme="minorBidi"/>
          <w:b/>
          <w:sz w:val="20"/>
          <w:szCs w:val="20"/>
        </w:rPr>
        <w:t>МОНАСТЫРЩИНСКОГО РАЙОНА  СМОЛЕНСКОЙ ОБЛАСТИ</w:t>
      </w:r>
    </w:p>
    <w:p w:rsidR="008E614D" w:rsidRPr="008E614D" w:rsidRDefault="008E614D" w:rsidP="008E614D">
      <w:pPr>
        <w:spacing w:after="0" w:line="240" w:lineRule="auto"/>
        <w:jc w:val="center"/>
        <w:rPr>
          <w:rFonts w:ascii="Times New Roman CYR" w:eastAsiaTheme="minorHAnsi" w:hAnsi="Times New Roman CYR" w:cstheme="minorBidi"/>
          <w:b/>
          <w:sz w:val="20"/>
          <w:szCs w:val="20"/>
        </w:rPr>
      </w:pPr>
      <w:r w:rsidRPr="008E614D">
        <w:rPr>
          <w:rFonts w:ascii="Times New Roman CYR" w:eastAsiaTheme="minorHAnsi" w:hAnsi="Times New Roman CYR" w:cstheme="minorBidi"/>
          <w:b/>
          <w:sz w:val="20"/>
          <w:szCs w:val="20"/>
        </w:rPr>
        <w:t>ЧЕТВЕРТОГО СОЗЫВА</w:t>
      </w:r>
    </w:p>
    <w:p w:rsidR="008E614D" w:rsidRPr="008E614D" w:rsidRDefault="008E614D" w:rsidP="008E614D">
      <w:pPr>
        <w:spacing w:after="0" w:line="240" w:lineRule="auto"/>
        <w:jc w:val="center"/>
        <w:rPr>
          <w:rFonts w:ascii="Times New Roman CYR" w:eastAsiaTheme="minorHAnsi" w:hAnsi="Times New Roman CYR" w:cstheme="minorBidi"/>
          <w:b/>
          <w:sz w:val="20"/>
          <w:szCs w:val="20"/>
        </w:rPr>
      </w:pPr>
    </w:p>
    <w:p w:rsidR="008E614D" w:rsidRPr="008E614D" w:rsidRDefault="008E614D" w:rsidP="008E614D">
      <w:pPr>
        <w:spacing w:after="0" w:line="240" w:lineRule="auto"/>
        <w:jc w:val="center"/>
        <w:rPr>
          <w:rFonts w:ascii="Times New Roman CYR" w:eastAsiaTheme="minorHAnsi" w:hAnsi="Times New Roman CYR" w:cstheme="minorBidi"/>
          <w:b/>
          <w:sz w:val="20"/>
          <w:szCs w:val="20"/>
        </w:rPr>
      </w:pPr>
      <w:r w:rsidRPr="008E614D">
        <w:rPr>
          <w:rFonts w:ascii="Times New Roman CYR" w:eastAsiaTheme="minorHAnsi" w:hAnsi="Times New Roman CYR" w:cstheme="minorBidi"/>
          <w:b/>
          <w:sz w:val="20"/>
          <w:szCs w:val="20"/>
        </w:rPr>
        <w:t>РЕШЕНИЕ</w:t>
      </w:r>
    </w:p>
    <w:p w:rsidR="008E614D" w:rsidRPr="008E614D" w:rsidRDefault="008E614D" w:rsidP="008E614D">
      <w:pPr>
        <w:spacing w:after="0" w:line="240" w:lineRule="auto"/>
        <w:jc w:val="center"/>
        <w:rPr>
          <w:rFonts w:ascii="Times New Roman CYR" w:eastAsiaTheme="minorHAnsi" w:hAnsi="Times New Roman CYR" w:cstheme="minorBidi"/>
          <w:b/>
          <w:sz w:val="20"/>
          <w:szCs w:val="20"/>
        </w:rPr>
      </w:pPr>
    </w:p>
    <w:p w:rsidR="008E614D" w:rsidRPr="008E614D" w:rsidRDefault="008E614D" w:rsidP="008E614D">
      <w:pPr>
        <w:spacing w:after="0" w:line="240" w:lineRule="auto"/>
        <w:rPr>
          <w:rFonts w:ascii="Times New Roman CYR" w:eastAsiaTheme="minorHAnsi" w:hAnsi="Times New Roman CYR" w:cstheme="minorBidi"/>
          <w:sz w:val="20"/>
          <w:szCs w:val="20"/>
        </w:rPr>
      </w:pPr>
      <w:r w:rsidRPr="008E614D">
        <w:rPr>
          <w:rFonts w:ascii="Times New Roman CYR" w:eastAsiaTheme="minorHAnsi" w:hAnsi="Times New Roman CYR" w:cstheme="minorBidi"/>
          <w:sz w:val="20"/>
          <w:szCs w:val="20"/>
        </w:rPr>
        <w:t>от    25 декабря    2020 года                  № 14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Об утверждении Положения о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муниципальной казне Новомихайловского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сельского поселения Монастырщинского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района Смоленской области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 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proofErr w:type="gramStart"/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В соответствии с Гражданским </w:t>
      </w:r>
      <w:hyperlink r:id="rId23" w:history="1">
        <w:r w:rsidRPr="008E614D">
          <w:rPr>
            <w:rFonts w:ascii="Times New Roman" w:eastAsia="Times New Roman" w:hAnsi="Times New Roman"/>
            <w:color w:val="0D0D0D" w:themeColor="text1" w:themeTint="F2"/>
            <w:sz w:val="20"/>
            <w:szCs w:val="20"/>
            <w:u w:val="single"/>
            <w:lang w:eastAsia="ru-RU"/>
          </w:rPr>
          <w:t>кодексом</w:t>
        </w:r>
      </w:hyperlink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 Российской Федерации, Федеральным </w:t>
      </w:r>
      <w:hyperlink r:id="rId24" w:history="1">
        <w:r w:rsidRPr="008E614D">
          <w:rPr>
            <w:rFonts w:ascii="Times New Roman" w:eastAsia="Times New Roman" w:hAnsi="Times New Roman"/>
            <w:color w:val="0D0D0D" w:themeColor="text1" w:themeTint="F2"/>
            <w:sz w:val="20"/>
            <w:szCs w:val="20"/>
            <w:u w:val="single"/>
            <w:lang w:eastAsia="ru-RU"/>
          </w:rPr>
          <w:t>законом</w:t>
        </w:r>
      </w:hyperlink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hyperlink r:id="rId25" w:history="1">
        <w:r w:rsidRPr="008E614D">
          <w:rPr>
            <w:rFonts w:ascii="Times New Roman" w:eastAsia="Times New Roman" w:hAnsi="Times New Roman"/>
            <w:color w:val="0D0D0D" w:themeColor="text1" w:themeTint="F2"/>
            <w:sz w:val="20"/>
            <w:szCs w:val="20"/>
            <w:u w:val="single"/>
            <w:lang w:eastAsia="ru-RU"/>
          </w:rPr>
          <w:t>Уставом</w:t>
        </w:r>
      </w:hyperlink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 Новомихайловского  сельского поселения Монастырщинского района Смоленской области, Положением о порядке управления и распоряжения муниципальной собственностью муниципального образования Новомихайловского сельского поселения Монастырщинского района Смоленской области, утвержденным решением Совета депутатов Новомихайловского сельского поселения Монастырщинского района Смоленской области</w:t>
      </w:r>
      <w:proofErr w:type="gramEnd"/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 от 20 июня 2017 года № 15, Совет депутатов Новомихайловского сельского поселения Монастырщинского района Смоленской области </w:t>
      </w:r>
    </w:p>
    <w:p w:rsidR="008E614D" w:rsidRPr="008E614D" w:rsidRDefault="008E614D" w:rsidP="008E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РЕШИЛ: </w:t>
      </w:r>
    </w:p>
    <w:p w:rsidR="008E614D" w:rsidRPr="008E614D" w:rsidRDefault="008E614D" w:rsidP="008E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1. Утвердить прилагаемое </w:t>
      </w:r>
      <w:hyperlink r:id="rId26" w:anchor="Par33#Par33" w:history="1">
        <w:r w:rsidRPr="008E614D">
          <w:rPr>
            <w:rFonts w:ascii="Times New Roman" w:eastAsia="Times New Roman" w:hAnsi="Times New Roman"/>
            <w:color w:val="0D0D0D" w:themeColor="text1" w:themeTint="F2"/>
            <w:sz w:val="20"/>
            <w:szCs w:val="20"/>
            <w:u w:val="single"/>
            <w:lang w:eastAsia="ru-RU"/>
          </w:rPr>
          <w:t>Положение</w:t>
        </w:r>
      </w:hyperlink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 о муниципальной казне Новомихайловского сельского поселения Монастырщинского района Смоленской области.</w:t>
      </w:r>
    </w:p>
    <w:p w:rsidR="008E614D" w:rsidRPr="008E614D" w:rsidRDefault="008E614D" w:rsidP="008E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2. Настоящее решение вступает в силу со дня его подписания. 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Глава муниципального образования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Новомихайловского сельского поселения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Монастырщинского района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Смоленской области                                                                            </w:t>
      </w:r>
      <w:proofErr w:type="spellStart"/>
      <w:r w:rsidRPr="008E614D">
        <w:rPr>
          <w:rFonts w:ascii="Times New Roman" w:eastAsia="Times New Roman" w:hAnsi="Times New Roman"/>
          <w:b/>
          <w:color w:val="0D0D0D" w:themeColor="text1" w:themeTint="F2"/>
          <w:sz w:val="20"/>
          <w:szCs w:val="20"/>
          <w:lang w:eastAsia="ru-RU"/>
        </w:rPr>
        <w:t>С.В.Иванов</w:t>
      </w:r>
      <w:proofErr w:type="spellEnd"/>
    </w:p>
    <w:p w:rsidR="008E614D" w:rsidRPr="008E614D" w:rsidRDefault="008E614D" w:rsidP="008E614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                                                                 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                                                                 </w:t>
      </w: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Утверждено решением Совета депутатов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Новомихайловского сельского поселения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Монастырщинского района</w:t>
      </w:r>
    </w:p>
    <w:p w:rsidR="008E614D" w:rsidRPr="008E614D" w:rsidRDefault="008E614D" w:rsidP="008E614D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Смоленской области</w:t>
      </w:r>
    </w:p>
    <w:p w:rsidR="008E614D" w:rsidRPr="008E614D" w:rsidRDefault="008E614D" w:rsidP="008E614D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от 25.12.2020 года № 14</w:t>
      </w:r>
    </w:p>
    <w:p w:rsidR="008E614D" w:rsidRPr="008E614D" w:rsidRDefault="008E614D" w:rsidP="008E61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8E614D" w:rsidRPr="008E614D" w:rsidRDefault="008E614D" w:rsidP="008E61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8E614D" w:rsidRPr="008E614D" w:rsidRDefault="008E614D" w:rsidP="008E61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ПОЛОЖЕНИЕ</w:t>
      </w:r>
    </w:p>
    <w:p w:rsidR="008E614D" w:rsidRPr="008E614D" w:rsidRDefault="008E614D" w:rsidP="008E61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О МУНИЦИПАЛЬНОЙ КАЗНЕ НОВОМИХАЙЛОВСКОГО СЕЛЬСКОГО ПОСЕЛЕНИЯ МОНАСТЫРЩИНСКОГО РАЙОНА СМОЛЕНСКОЙ ОБЛАСТИ</w:t>
      </w:r>
    </w:p>
    <w:p w:rsidR="008E614D" w:rsidRPr="008E614D" w:rsidRDefault="008E614D" w:rsidP="008E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 </w:t>
      </w:r>
    </w:p>
    <w:p w:rsidR="008E614D" w:rsidRPr="008E614D" w:rsidRDefault="008E614D" w:rsidP="008E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1. Общие положения</w:t>
      </w:r>
    </w:p>
    <w:p w:rsidR="008E614D" w:rsidRPr="008E614D" w:rsidRDefault="008E614D" w:rsidP="008E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      </w:t>
      </w:r>
      <w:proofErr w:type="gramStart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1.1.Настоящее Положение разработано в соответствии с Гражданским </w:t>
      </w:r>
      <w:hyperlink r:id="rId27" w:history="1">
        <w:r w:rsidRPr="008E614D">
          <w:rPr>
            <w:rFonts w:ascii="Times New Roman" w:eastAsia="Times New Roman" w:hAnsi="Times New Roman"/>
            <w:color w:val="000000" w:themeColor="text1"/>
            <w:sz w:val="20"/>
            <w:szCs w:val="20"/>
            <w:u w:val="single"/>
            <w:lang w:eastAsia="ru-RU"/>
          </w:rPr>
          <w:t>кодексом</w:t>
        </w:r>
      </w:hyperlink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Российской Федерации, Федеральным </w:t>
      </w:r>
      <w:hyperlink r:id="rId28" w:history="1">
        <w:r w:rsidRPr="008E614D">
          <w:rPr>
            <w:rFonts w:ascii="Times New Roman" w:eastAsia="Times New Roman" w:hAnsi="Times New Roman"/>
            <w:color w:val="000000" w:themeColor="text1"/>
            <w:sz w:val="20"/>
            <w:szCs w:val="20"/>
            <w:u w:val="single"/>
            <w:lang w:eastAsia="ru-RU"/>
          </w:rPr>
          <w:t>законом</w:t>
        </w:r>
      </w:hyperlink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Положением о порядке управления и распоряжения муниципальной собственностью муниципального образования Новомихайловского  сельского поселения Монастырщинского </w:t>
      </w: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>района Смоленской области, утвержденным решением Совета депутатов Новомихайловского  сельского поселения Монастырщинского района Смоленской области от 20 июня</w:t>
      </w:r>
      <w:proofErr w:type="gramEnd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2017 года № 15</w:t>
      </w:r>
    </w:p>
    <w:p w:rsidR="008E614D" w:rsidRPr="008E614D" w:rsidRDefault="008E614D" w:rsidP="008E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1.2. Муниципальную казну Новомихайловского сельского поселения Монастырщинского района Смоленской области (далее - муниципальное образование) составляют средства местного бюджета и иное муниципальное имущество, не закрепленное за муниципальными предприятиями и учреждениями.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1.3. Положение устанавливает порядок формирования, учета и распоряжения имуществом, составляющим муниципальную казну муниципального образования (далее - казна).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1.4. Имущество, находящееся в муниципальной собственности, не закрепленное за муниципальными предприятиями и учреждениями, переданное гражданам или юридическим лицам во временное владение, пользование и (или) распоряжение по гражданско-правовым договорам, входит в состав казны.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Основанием для включения имущества в состав казны является правовой акт администрации Новомихайловского сельского поселения Монастырщинского района Смоленской области (далее - Администрация).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1.5. Распорядителем казны является Администрация.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1.6. Особенности распоряжения землями на территории муниципального образования и другими природными ресурсами, средствами местного бюджета и целевых бюджетных фондов, ценными бумагами и долями (вкладами) в уставные (складочные) капиталы хозяйственных товариществ и обществ регулируются иными муниципальными правовыми актами.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1.7. Приватизация имущества казны осуществляется в соответствии с действующими нормативными правовыми актами Российской Федерации.</w:t>
      </w:r>
    </w:p>
    <w:p w:rsidR="008E614D" w:rsidRPr="008E614D" w:rsidRDefault="008E614D" w:rsidP="008E61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8E614D" w:rsidRPr="008E614D" w:rsidRDefault="008E614D" w:rsidP="008E61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2. Цели и задачи формирования, учета и распоряжения казной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 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2.1. Целями формирования, учета и распоряжения казной (управления казной) являются: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укрепление экономической и финансовой основы местного самоуправления;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получение доходов от использования имущества, находящегося в собственности муниципального образования;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сохранение и приумножение собственности муниципального образования;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обеспечение исполнения обязательств муниципального образования как участника гражданского оборота;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привлечение инвестиций и стимулирование предпринимательской деятельности в муниципальном образовании.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2.2. Задачами формирования, учета и распоряжения казной являются: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по объектный учет имущества, составляющего казну, и его движение;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- </w:t>
      </w:r>
      <w:proofErr w:type="gramStart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контроль за</w:t>
      </w:r>
      <w:proofErr w:type="gramEnd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сохранностью и использованием муниципального имущества по целевому назначению;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регистрация права собственности и оценка муниципального имущества.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 </w:t>
      </w:r>
    </w:p>
    <w:p w:rsidR="008E614D" w:rsidRPr="008E614D" w:rsidRDefault="008E614D" w:rsidP="008E614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3. Состав и источники формирования казны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 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3.1. В состав казны могут входить: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1) объекты недвижимости (здания, строения, сооружения);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2) движимое имущество (за исключением рабочего и продуктивного скота):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а) транспортные средства, самоходные машины;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б) движимое имущество, первоначальная стоимость которого не менее 15 тысяч рублей за имущества;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в) иное движимое имущество, первоначальная стоимость которого менее 15 тысяч рублей за единицу имущества в количественном и стоимостном выражении;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3) объекты незавершенного строительства.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bookmarkStart w:id="1" w:name="Par70"/>
      <w:bookmarkEnd w:id="1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3.2. Включению в состав казны подлежит имущество: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- вновь </w:t>
      </w:r>
      <w:proofErr w:type="gramStart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созданное</w:t>
      </w:r>
      <w:proofErr w:type="gramEnd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или приобретенное в муниципальную собственность не закрепленное за муниципальными предприятиями и учреждениями;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- </w:t>
      </w:r>
      <w:proofErr w:type="gramStart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переданное</w:t>
      </w:r>
      <w:proofErr w:type="gramEnd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муниципальную собственность безвозмездно гражданами или юридическими лицами;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- </w:t>
      </w:r>
      <w:proofErr w:type="gramStart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оставшееся</w:t>
      </w:r>
      <w:proofErr w:type="gramEnd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после ликвидации муниципальных предприятий или учреждений;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имущество, не подлежащее приватизации, которое может находиться исключительно в муниципальной собственности;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- </w:t>
      </w:r>
      <w:proofErr w:type="gramStart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поступившее</w:t>
      </w:r>
      <w:proofErr w:type="gramEnd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собственность муниципального образования по другим законным основаниям, в том числе по решению суда.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bookmarkStart w:id="2" w:name="Par76"/>
      <w:bookmarkEnd w:id="2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3.3. Кроме того, основаниями включения имущества в состав казны являются: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1) изъятие излишнего, неиспользуемого либо используемого не по назначению имущества из оперативного управления муниципальных учреждений при обращении руководителя учреждения;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2) прекращение права хозяйственного ведения муниципального унитарного предприятия на муниципальное имущество;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3) иные основания приобретения имущества в муниципальную собственность.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 xml:space="preserve">   3.4. Включение в состав казны имущества, приобретенного в муниципальную собственность по основаниям, перечисленным в </w:t>
      </w:r>
      <w:hyperlink r:id="rId29" w:anchor="Par70#Par70" w:history="1">
        <w:r w:rsidRPr="008E614D">
          <w:rPr>
            <w:rFonts w:ascii="Times New Roman" w:eastAsia="Times New Roman" w:hAnsi="Times New Roman"/>
            <w:color w:val="000000" w:themeColor="text1"/>
            <w:sz w:val="20"/>
            <w:szCs w:val="20"/>
            <w:u w:val="single"/>
            <w:lang w:eastAsia="ru-RU"/>
          </w:rPr>
          <w:t>п. 3.2</w:t>
        </w:r>
      </w:hyperlink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и </w:t>
      </w:r>
      <w:hyperlink r:id="rId30" w:anchor="Par76#Par76" w:history="1">
        <w:r w:rsidRPr="008E614D">
          <w:rPr>
            <w:rFonts w:ascii="Times New Roman" w:eastAsia="Times New Roman" w:hAnsi="Times New Roman"/>
            <w:color w:val="000000" w:themeColor="text1"/>
            <w:sz w:val="20"/>
            <w:szCs w:val="20"/>
            <w:u w:val="single"/>
            <w:lang w:eastAsia="ru-RU"/>
          </w:rPr>
          <w:t>п. 3.3</w:t>
        </w:r>
      </w:hyperlink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настоящего Положения, осуществляется на основании правового акта Администрации.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Включение в состав казны нежилых зданий и сооружений, а также нежилых помещений и их частей осуществляется на основании акта инвентаризации муниципального имущества, при наличии документов, подтверждающих возникновение права муниципальной собственности, а также технической документации.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При отсутствии документов, подтверждающих регистрацию права собственности, правовой акт Администрации должен содержать указание на необходимость регистрации права муниципальной собственности на объект недвижимости.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3.5. Муниципальное имущество исключается из состава казны: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при его приватизации;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при его передаче в уставные фонды создаваемых муниципальных предприятий или передаче в хозяйственное ведение действующим предприятиям;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при его передаче в оперативное управление муниципальным учреждениям;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при обращении взыскания на муниципальное имущество, в том числе на имущество, переданное в залог;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при его списании;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при передаче в залог, в доверительное управление.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Решения об исключении имущества из состава казны принимаются Администрацией в соответствии с </w:t>
      </w:r>
      <w:hyperlink r:id="rId31" w:anchor="Par121#Par121" w:history="1">
        <w:r w:rsidRPr="008E614D">
          <w:rPr>
            <w:rFonts w:ascii="Times New Roman" w:eastAsia="Times New Roman" w:hAnsi="Times New Roman"/>
            <w:color w:val="000000" w:themeColor="text1"/>
            <w:sz w:val="20"/>
            <w:szCs w:val="20"/>
            <w:u w:val="single"/>
            <w:lang w:eastAsia="ru-RU"/>
          </w:rPr>
          <w:t>пунктом 5.2</w:t>
        </w:r>
      </w:hyperlink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настоящего Положения.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Правовой акт Администрации об исключении имущества из состава казны должен содержать указание Уполномоченному органу об исключении соответствующего объекта из Реестра муниципальной собственности муниципального образования.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 </w:t>
      </w:r>
    </w:p>
    <w:p w:rsidR="008E614D" w:rsidRPr="008E614D" w:rsidRDefault="008E614D" w:rsidP="008E61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bookmarkStart w:id="3" w:name="Par93"/>
      <w:bookmarkEnd w:id="3"/>
      <w:r w:rsidRPr="008E614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4. Учет имущества, составляющего казну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 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4.1. Имущество, входящее в состав казны, принадлежит на праве собственности муниципальному образованию.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Порядок бюджетного учета имущества казны определяется действующим законодательством.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Имущество муниципальной казны подлежит бухгалтерскому учету в составе основных средств на балансе Администрации.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4.2. Учет объектов имущества казны и их движение в Реестре имущества Новомихайловского сельского поселения Монастырщинского района Смоленской области (далее - Реестр) осуществляет бухгалтерия Администрации путем внесения сведений в соответствующий раздел "Казна" Реестра.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4.3. Бухгалтерия Администрации осуществляет ведение раздела "Казна" Реестра в соответствии с Положением об учете имущества Новомихайловского сельского поселения Монастырщинского района Смоленской области и ведении Реестра имущества Новомихайловского сельского поселения Монастырщинского района Смоленской области, утвержденным правовым актом Совета депутатов Новомихайловского сельского поселения Монастырщинского района Смоленской области 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(далее - Совет депутатов).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4.4. Право муниципальной собственности на недвижимое имущество казны и сделки с ним подлежат государственной регистрации в соответствии с Федеральным </w:t>
      </w:r>
      <w:hyperlink r:id="rId32" w:history="1">
        <w:r w:rsidRPr="008E614D">
          <w:rPr>
            <w:rFonts w:ascii="Times New Roman" w:eastAsia="Times New Roman" w:hAnsi="Times New Roman"/>
            <w:color w:val="000000" w:themeColor="text1"/>
            <w:sz w:val="20"/>
            <w:szCs w:val="20"/>
            <w:u w:val="single"/>
            <w:lang w:eastAsia="ru-RU"/>
          </w:rPr>
          <w:t>законом</w:t>
        </w:r>
      </w:hyperlink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"О государственной регистрации прав на недвижимое имущество и сделок с ним".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4.5. Проведение независимой </w:t>
      </w:r>
      <w:proofErr w:type="gramStart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оценки отдельных объектов имущества муниципальной казны муниципального образования</w:t>
      </w:r>
      <w:proofErr w:type="gramEnd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является обязательным в следующих случаях: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при определении стоимости объектов в целях их приватизации, передачи в доверительное управление либо передачи в аренду;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при использовании их в качестве предмета залога;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при переуступке долговых обязательств, связанных с данными объектами;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при передаче их в качестве вклада в уставные капиталы, фонды юридических лиц;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при возникновении спора об их стоимости;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в иных случаях, предусмотренных действующим законодательством Российской Федерации, нормативными правовыми актами муниципального образования.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Независимая оценка стоимости муниципального имущества проводится независимым оценщиком на основании договора об оказании услуг по оценке.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 случае возникновения спора о стоимости имущества казны оплату услуг по оценке такого имущества осуществляет лицо, заинтересованное в определении его стоимости.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 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bookmarkStart w:id="4" w:name="Par111"/>
      <w:bookmarkEnd w:id="4"/>
      <w:r w:rsidRPr="008E614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       5. Распоряжение имуществом, составляющим казну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 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5.1. Распоряжение имуществом, составляющим казну, осуществляется следующими способами: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передача в аренду физическим или юридическим лицам;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передача в безвозмездное пользование;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передача в залог или в качестве иного вида обеспечения исполнения обязательств;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передача в хозяйственное ведение или оперативное управление;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>- передача в собственность муниципальных образований, собственность Смоленской области или федеральную собственность Российской Федерации;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внесение в уставный (складочный) капитал хозяйственных товариществ и обществ;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продажа и приватизация иными способами, установленными действующим законодательством о приватизации муниципального имущества.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bookmarkStart w:id="5" w:name="Par121"/>
      <w:bookmarkEnd w:id="5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5.2. Администрация в рамках полномочий по распоряжению имуществом казны: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издает распоряжение о принятии имущества в состав казны;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- издает распоряжение об исключении имущества из состава казны, в </w:t>
      </w:r>
      <w:proofErr w:type="spellStart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т.ч</w:t>
      </w:r>
      <w:proofErr w:type="spellEnd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 в связи с передачей в хозяйственное ведение или оперативное управление;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издает распоряжение об использовании имущества, не связанном с его исключением из состава казны (безвозмездное пользование).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5.3. Бухгалтерия Администрации в пределах переданных ей полномочий в соответствии с действующим законодательством: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осуществляет непосредственное исполнение распоряжений Администрации относительно использования имущества (передача в аренду, безвозмездное пользование, доверительное управление, оперативное управление, хозяйственное ведение и др.), в том числе оформляет договоры на использование имущества казны;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- осуществляет </w:t>
      </w:r>
      <w:proofErr w:type="gramStart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контроль за</w:t>
      </w:r>
      <w:proofErr w:type="gramEnd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исполнением условий заключенных договоров на использование имущества казны;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осуществляет претензионную и исковую работу по защите прав муниципального образования как собственника имущества;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- осуществляет </w:t>
      </w:r>
      <w:proofErr w:type="gramStart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контроль за</w:t>
      </w:r>
      <w:proofErr w:type="gramEnd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использованием имущества казны, проводит его инвентаризацию;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осуществляет мероприятия по приватизации имущества казны;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осуществляет иные функции в соответствии с действующим законодательством.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5.4. Держателями имущества казны являются граждане и юридические лица, которые пользуются имуществом казны по гражданско-правовым договорам.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Держатели имущества казны обязаны соблюдать условия заключенных договоров и надлежащим образом использовать муниципальное имущество.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 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bookmarkStart w:id="6" w:name="Par135"/>
      <w:bookmarkEnd w:id="6"/>
      <w:r w:rsidRPr="008E614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         6. </w:t>
      </w:r>
      <w:proofErr w:type="gramStart"/>
      <w:r w:rsidRPr="008E614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Контроль за</w:t>
      </w:r>
      <w:proofErr w:type="gramEnd"/>
      <w:r w:rsidRPr="008E614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сохранностью и использованием имущества казны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 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6.1. Бремя содержания имущества казны, переданного во временное владение и (или) пользование по гражданско-правовым договорам, и риск случайной гибели ложатся на держателей имущества казны, если иное не предусмотрено договором о передаче имущества.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Уполномоченный орган вправе в любое время проверять состояние и условия эксплуатации имущества казны, переданного во временное владение и (или) пользование.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6.2. Содержание и эксплуатация имущества казны, не переданного во временное владение и (или) пользование, осуществляется посредством заключения договоров (контрактов) со специализированными организациями за счет выделенных на эти цели средств местного бюджета.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6.3. Бремя содержания имущества казны, не переданного во временное владение и (или) пользование по гражданско-правовым договорам, несет Администрация.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 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bookmarkStart w:id="7" w:name="Par142"/>
      <w:bookmarkEnd w:id="7"/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7. Ответственность за сохранность имущества казны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 </w:t>
      </w:r>
    </w:p>
    <w:p w:rsidR="008E614D" w:rsidRPr="008E614D" w:rsidRDefault="008E614D" w:rsidP="008E61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7.1. Ответственность за сохранность и ненадлежащее использование имущества казны, не переданного во временное владение и (или) пользование по гражданско-правовым договорам, несет Администрация.</w:t>
      </w:r>
    </w:p>
    <w:p w:rsidR="008E614D" w:rsidRPr="008E614D" w:rsidRDefault="008E614D" w:rsidP="008E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 </w:t>
      </w:r>
    </w:p>
    <w:p w:rsidR="008E614D" w:rsidRPr="008E614D" w:rsidRDefault="008E614D" w:rsidP="008E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2E19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442E19"/>
          <w:sz w:val="20"/>
          <w:szCs w:val="20"/>
          <w:lang w:eastAsia="ru-RU"/>
        </w:rPr>
        <w:t> </w:t>
      </w:r>
    </w:p>
    <w:p w:rsidR="008E614D" w:rsidRPr="008E614D" w:rsidRDefault="008E614D" w:rsidP="008E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2E19"/>
          <w:sz w:val="20"/>
          <w:szCs w:val="20"/>
          <w:lang w:eastAsia="ru-RU"/>
        </w:rPr>
      </w:pPr>
      <w:r w:rsidRPr="008E614D">
        <w:rPr>
          <w:rFonts w:ascii="Times New Roman" w:eastAsia="Times New Roman" w:hAnsi="Times New Roman"/>
          <w:color w:val="442E19"/>
          <w:sz w:val="20"/>
          <w:szCs w:val="20"/>
          <w:lang w:eastAsia="ru-RU"/>
        </w:rPr>
        <w:t> </w:t>
      </w:r>
    </w:p>
    <w:p w:rsidR="008E614D" w:rsidRPr="008E614D" w:rsidRDefault="008E614D" w:rsidP="008E614D">
      <w:pPr>
        <w:jc w:val="both"/>
        <w:rPr>
          <w:rFonts w:ascii="Times New Roman" w:eastAsiaTheme="minorHAnsi" w:hAnsi="Times New Roman"/>
          <w:sz w:val="20"/>
          <w:szCs w:val="20"/>
        </w:rPr>
      </w:pPr>
    </w:p>
    <w:p w:rsidR="008E614D" w:rsidRPr="008E614D" w:rsidRDefault="008E614D" w:rsidP="008E61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8E614D" w:rsidRPr="008E614D" w:rsidSect="008E61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1E" w:rsidRDefault="0039761E" w:rsidP="008E614D">
      <w:pPr>
        <w:spacing w:after="0" w:line="240" w:lineRule="auto"/>
      </w:pPr>
      <w:r>
        <w:separator/>
      </w:r>
    </w:p>
  </w:endnote>
  <w:endnote w:type="continuationSeparator" w:id="0">
    <w:p w:rsidR="0039761E" w:rsidRDefault="0039761E" w:rsidP="008E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1E" w:rsidRDefault="0039761E" w:rsidP="008E614D">
      <w:pPr>
        <w:spacing w:after="0" w:line="240" w:lineRule="auto"/>
      </w:pPr>
      <w:r>
        <w:separator/>
      </w:r>
    </w:p>
  </w:footnote>
  <w:footnote w:type="continuationSeparator" w:id="0">
    <w:p w:rsidR="0039761E" w:rsidRDefault="0039761E" w:rsidP="008E614D">
      <w:pPr>
        <w:spacing w:after="0" w:line="240" w:lineRule="auto"/>
      </w:pPr>
      <w:r>
        <w:continuationSeparator/>
      </w:r>
    </w:p>
  </w:footnote>
  <w:footnote w:id="1">
    <w:p w:rsidR="008E614D" w:rsidRDefault="008E614D" w:rsidP="008E614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A1156E">
        <w:t>Согласно п. 4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</w:t>
      </w:r>
      <w:r>
        <w:t>т 05.03.2009 № </w:t>
      </w:r>
      <w:r w:rsidRPr="00A1156E">
        <w:t xml:space="preserve">96, для обеспечения системности, достоверности и </w:t>
      </w:r>
      <w:proofErr w:type="spellStart"/>
      <w:r w:rsidRPr="00A1156E">
        <w:t>проверяемости</w:t>
      </w:r>
      <w:proofErr w:type="spellEnd"/>
      <w:r w:rsidRPr="00A1156E">
        <w:t xml:space="preserve"> результатов экспертизы на </w:t>
      </w:r>
      <w:proofErr w:type="spellStart"/>
      <w:r w:rsidRPr="00A1156E">
        <w:t>коррупциогенность</w:t>
      </w:r>
      <w:proofErr w:type="spellEnd"/>
      <w:r w:rsidRPr="00A1156E">
        <w:t xml:space="preserve"> необходимо проводить экспертизу каждой нормы проекта документа на </w:t>
      </w:r>
      <w:proofErr w:type="spellStart"/>
      <w:r w:rsidRPr="00A1156E">
        <w:t>коррупциогенность</w:t>
      </w:r>
      <w:proofErr w:type="spellEnd"/>
      <w:r w:rsidRPr="00A1156E">
        <w:t xml:space="preserve"> и и</w:t>
      </w:r>
      <w:r>
        <w:t>зл</w:t>
      </w:r>
      <w:r w:rsidRPr="00A1156E">
        <w:t>агать её результаты единообразно с учетом состава</w:t>
      </w:r>
      <w:proofErr w:type="gramEnd"/>
      <w:r w:rsidRPr="00A1156E">
        <w:t xml:space="preserve"> и последовательности </w:t>
      </w:r>
      <w:proofErr w:type="spellStart"/>
      <w:r w:rsidRPr="00A1156E">
        <w:t>коррупциогенных</w:t>
      </w:r>
      <w:proofErr w:type="spellEnd"/>
      <w:r w:rsidRPr="00A1156E">
        <w:t xml:space="preserve"> факторов.</w:t>
      </w:r>
    </w:p>
    <w:p w:rsidR="008E614D" w:rsidRDefault="008E614D" w:rsidP="008E614D">
      <w:pPr>
        <w:pStyle w:val="a3"/>
        <w:jc w:val="both"/>
      </w:pPr>
    </w:p>
    <w:p w:rsidR="008E614D" w:rsidRDefault="008E614D" w:rsidP="008E614D">
      <w:pPr>
        <w:pStyle w:val="a3"/>
        <w:jc w:val="both"/>
      </w:pPr>
    </w:p>
    <w:p w:rsidR="008E614D" w:rsidRDefault="008E614D" w:rsidP="008E614D">
      <w:pPr>
        <w:pStyle w:val="a3"/>
        <w:jc w:val="both"/>
      </w:pPr>
    </w:p>
    <w:p w:rsidR="008E614D" w:rsidRDefault="008E614D" w:rsidP="008E614D">
      <w:pPr>
        <w:pStyle w:val="a3"/>
        <w:jc w:val="both"/>
      </w:pPr>
    </w:p>
    <w:p w:rsidR="008E614D" w:rsidRDefault="008E614D" w:rsidP="008E614D">
      <w:pPr>
        <w:pStyle w:val="a3"/>
        <w:jc w:val="both"/>
      </w:pPr>
    </w:p>
    <w:p w:rsidR="008E614D" w:rsidRDefault="008E614D" w:rsidP="008E614D">
      <w:pPr>
        <w:pStyle w:val="a3"/>
        <w:jc w:val="both"/>
      </w:pPr>
    </w:p>
    <w:p w:rsidR="008E614D" w:rsidRDefault="008E614D" w:rsidP="008E614D">
      <w:pPr>
        <w:pStyle w:val="a3"/>
        <w:jc w:val="both"/>
      </w:pPr>
    </w:p>
    <w:p w:rsidR="008E614D" w:rsidRDefault="008E614D" w:rsidP="008E614D">
      <w:pPr>
        <w:pStyle w:val="a3"/>
        <w:jc w:val="both"/>
      </w:pPr>
    </w:p>
    <w:p w:rsidR="008E614D" w:rsidRDefault="008E614D" w:rsidP="008E614D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4"/>
    <w:rsid w:val="00122257"/>
    <w:rsid w:val="0039761E"/>
    <w:rsid w:val="00835256"/>
    <w:rsid w:val="008770A2"/>
    <w:rsid w:val="008E614D"/>
    <w:rsid w:val="00942E8D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61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614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8E614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14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614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E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1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61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614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8E614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14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614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E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1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01" TargetMode="External"/><Relationship Id="rId18" Type="http://schemas.openxmlformats.org/officeDocument/2006/relationships/hyperlink" Target="consultantplus://offline/main?base=RLAW376;n=47127;fld=134;dst=103055" TargetMode="External"/><Relationship Id="rId26" Type="http://schemas.openxmlformats.org/officeDocument/2006/relationships/hyperlink" Target="file:///C:\D&amp;amp;S\&#1040;&#1076;&#1084;&#1080;&#1085;&#1080;&#1089;&#1090;&#1088;&#1072;&#1090;&#1086;&#1088;\&#1056;&#1072;&#1073;&#1086;&#1095;&#1080;&#1081;%20&#1089;&#1090;&#1086;&#1083;\&#1056;&#1077;&#1096;&#1077;&#1085;&#1080;&#1077;%20&#1057;&#1086;&#1074;&#1077;&#1090;&#1072;%20&#1076;&#1077;&#1087;&#1091;&#1090;&#1072;&#1090;&#1086;&#1074;%20&#1042;&#1099;&#1089;&#1086;&#1082;&#1086;&#1074;&#1089;&#1082;&#1086;&#1075;&#1086;%20&#1089;&#1077;&#1083;&#1100;&#1089;&#1082;&#1086;&#1075;&#1086;%20&#1087;&#1086;&#1089;&#1077;&#1083;&#1077;&#1085;&#1080;&#1103;%20&#1053;&#1086;.rt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379" TargetMode="External"/><Relationship Id="rId17" Type="http://schemas.openxmlformats.org/officeDocument/2006/relationships/hyperlink" Target="consultantplus://offline/main?base=RLAW376;n=47127;fld=134;dst=101640" TargetMode="External"/><Relationship Id="rId25" Type="http://schemas.openxmlformats.org/officeDocument/2006/relationships/hyperlink" Target="consultantplus://offline/ref=087189D0F6C3BAA89DB286C8B1468F34ED94D635B2AF819AAD06334B548ACFF0k2j8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47127;fld=134;dst=100532" TargetMode="External"/><Relationship Id="rId20" Type="http://schemas.openxmlformats.org/officeDocument/2006/relationships/hyperlink" Target="consultantplus://offline/main?base=RLAW376;n=47127;fld=134;dst=104257" TargetMode="External"/><Relationship Id="rId29" Type="http://schemas.openxmlformats.org/officeDocument/2006/relationships/hyperlink" Target="file:///C:\D&amp;amp;S\&#1040;&#1076;&#1084;&#1080;&#1085;&#1080;&#1089;&#1090;&#1088;&#1072;&#1090;&#1086;&#1088;\&#1056;&#1072;&#1073;&#1086;&#1095;&#1080;&#1081;%20&#1089;&#1090;&#1086;&#1083;\&#1056;&#1077;&#1096;&#1077;&#1085;&#1080;&#1077;%20&#1057;&#1086;&#1074;&#1077;&#1090;&#1072;%20&#1076;&#1077;&#1087;&#1091;&#1090;&#1072;&#1090;&#1086;&#1074;%20&#1042;&#1099;&#1089;&#1086;&#1082;&#1086;&#1074;&#1089;&#1082;&#1086;&#1075;&#1086;%20&#1089;&#1077;&#1083;&#1100;&#1089;&#1082;&#1086;&#1075;&#1086;%20&#1087;&#1086;&#1089;&#1077;&#1083;&#1077;&#1085;&#1080;&#1103;%20&#1053;&#1086;.rt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276" TargetMode="External"/><Relationship Id="rId24" Type="http://schemas.openxmlformats.org/officeDocument/2006/relationships/hyperlink" Target="consultantplus://offline/ref=087189D0F6C3BAA89DB286CBA32AD23EEA9A8C30B0AD88C8F359681603k8j3L" TargetMode="External"/><Relationship Id="rId32" Type="http://schemas.openxmlformats.org/officeDocument/2006/relationships/hyperlink" Target="consultantplus://offline/ref=087189D0F6C3BAA89DB286CBA32AD23EEA9A8B31B7AD88C8F359681603k8j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468" TargetMode="External"/><Relationship Id="rId23" Type="http://schemas.openxmlformats.org/officeDocument/2006/relationships/hyperlink" Target="consultantplus://offline/ref=087189D0F6C3BAA89DB286CBA32AD23EEA9A8B31B4A888C8F35968160383C5A76F9309903A1A31C0kAjCL" TargetMode="External"/><Relationship Id="rId28" Type="http://schemas.openxmlformats.org/officeDocument/2006/relationships/hyperlink" Target="consultantplus://offline/ref=087189D0F6C3BAA89DB286CBA32AD23EEA9A8C30B0AD88C8F359681603k8j3L" TargetMode="External"/><Relationship Id="rId10" Type="http://schemas.openxmlformats.org/officeDocument/2006/relationships/hyperlink" Target="consultantplus://offline/main?base=RLAW376;n=47127;fld=134;dst=100229" TargetMode="External"/><Relationship Id="rId19" Type="http://schemas.openxmlformats.org/officeDocument/2006/relationships/hyperlink" Target="consultantplus://offline/main?base=RLAW376;n=47127;fld=134;dst=104250" TargetMode="External"/><Relationship Id="rId31" Type="http://schemas.openxmlformats.org/officeDocument/2006/relationships/hyperlink" Target="file:///C:\D&amp;amp;S\&#1040;&#1076;&#1084;&#1080;&#1085;&#1080;&#1089;&#1090;&#1088;&#1072;&#1090;&#1086;&#1088;\&#1056;&#1072;&#1073;&#1086;&#1095;&#1080;&#1081;%20&#1089;&#1090;&#1086;&#1083;\&#1056;&#1077;&#1096;&#1077;&#1085;&#1080;&#1077;%20&#1057;&#1086;&#1074;&#1077;&#1090;&#1072;%20&#1076;&#1077;&#1087;&#1091;&#1090;&#1072;&#1090;&#1086;&#1074;%20&#1042;&#1099;&#1089;&#1086;&#1082;&#1086;&#1074;&#1089;&#1082;&#1086;&#1075;&#1086;%20&#1089;&#1077;&#1083;&#1100;&#1089;&#1082;&#1086;&#1075;&#1086;%20&#1087;&#1086;&#1089;&#1077;&#1083;&#1077;&#1085;&#1080;&#1103;%20&#1053;&#1086;.rt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main?base=RLAW376;n=47127;fld=134;dst=100418" TargetMode="External"/><Relationship Id="rId22" Type="http://schemas.openxmlformats.org/officeDocument/2006/relationships/oleObject" Target="embeddings/oleObject1.bin"/><Relationship Id="rId27" Type="http://schemas.openxmlformats.org/officeDocument/2006/relationships/hyperlink" Target="consultantplus://offline/ref=087189D0F6C3BAA89DB286CBA32AD23EEA9A8B31B4A888C8F35968160383C5A76F9309903A1A31C0kAjCL" TargetMode="External"/><Relationship Id="rId30" Type="http://schemas.openxmlformats.org/officeDocument/2006/relationships/hyperlink" Target="file:///C:\D&amp;amp;S\&#1040;&#1076;&#1084;&#1080;&#1085;&#1080;&#1089;&#1090;&#1088;&#1072;&#1090;&#1086;&#1088;\&#1056;&#1072;&#1073;&#1086;&#1095;&#1080;&#1081;%20&#1089;&#1090;&#1086;&#1083;\&#1056;&#1077;&#1096;&#1077;&#1085;&#1080;&#1077;%20&#1057;&#1086;&#1074;&#1077;&#1090;&#1072;%20&#1076;&#1077;&#1087;&#1091;&#1090;&#1072;&#1090;&#1086;&#1074;%20&#1042;&#1099;&#1089;&#1086;&#1082;&#1086;&#1074;&#1089;&#1082;&#1086;&#1075;&#1086;%20&#1089;&#1077;&#1083;&#1100;&#1089;&#1082;&#1086;&#1075;&#1086;%20&#1087;&#1086;&#1089;&#1077;&#1083;&#1077;&#1085;&#1080;&#1103;%20&#1053;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6670</Words>
  <Characters>38023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2020-12-29T13:12:00Z</dcterms:created>
  <dcterms:modified xsi:type="dcterms:W3CDTF">2020-12-29T14:30:00Z</dcterms:modified>
</cp:coreProperties>
</file>