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F4" w:rsidRDefault="00145FBD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187EF4" w:rsidRDefault="00187EF4" w:rsidP="00187EF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187EF4" w:rsidRDefault="00146D5B" w:rsidP="00187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28.09</w:t>
      </w:r>
      <w:r w:rsidR="00187EF4">
        <w:rPr>
          <w:rFonts w:ascii="Times New Roman" w:hAnsi="Times New Roman"/>
          <w:b/>
          <w:sz w:val="24"/>
          <w:szCs w:val="24"/>
        </w:rPr>
        <w:t xml:space="preserve">.2020 года                                                   </w:t>
      </w:r>
      <w:r w:rsidR="00187EF4">
        <w:rPr>
          <w:rFonts w:ascii="Times New Roman" w:hAnsi="Times New Roman"/>
          <w:b/>
          <w:sz w:val="28"/>
          <w:szCs w:val="28"/>
        </w:rPr>
        <w:t>№10</w:t>
      </w: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87EF4" w:rsidRDefault="00187EF4" w:rsidP="00187E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187EF4" w:rsidRDefault="00187EF4" w:rsidP="00187EF4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187EF4" w:rsidRDefault="00187EF4" w:rsidP="00187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187EF4" w:rsidRDefault="00187EF4" w:rsidP="00187EF4"/>
    <w:p w:rsidR="00187EF4" w:rsidRDefault="00187EF4" w:rsidP="00187EF4">
      <w:r>
        <w:br w:type="page"/>
      </w:r>
    </w:p>
    <w:p w:rsidR="00187EF4" w:rsidRPr="00145FBD" w:rsidRDefault="00187EF4" w:rsidP="00187EF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87EF4" w:rsidRPr="00145FBD" w:rsidRDefault="00187EF4" w:rsidP="00187EF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52BC" w:rsidRPr="00145FBD" w:rsidRDefault="00ED52BC" w:rsidP="00ED52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АДМИНИСТРАЦИЯ </w:t>
      </w:r>
    </w:p>
    <w:p w:rsidR="00ED52BC" w:rsidRPr="00145FBD" w:rsidRDefault="00ED52BC" w:rsidP="00ED52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b/>
          <w:sz w:val="20"/>
          <w:szCs w:val="20"/>
          <w:lang w:eastAsia="ru-RU"/>
        </w:rPr>
        <w:t>НОВОМИХАЙЛОВСКОГО СЕЛЬСКОГО ПОСЕЛЕНИЯ</w:t>
      </w:r>
    </w:p>
    <w:p w:rsidR="00ED52BC" w:rsidRPr="00145FBD" w:rsidRDefault="00ED52BC" w:rsidP="00ED52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ED52BC" w:rsidRPr="00145FBD" w:rsidRDefault="00ED52BC" w:rsidP="00ED52BC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0"/>
          <w:lang w:eastAsia="ru-RU"/>
        </w:rPr>
      </w:pPr>
    </w:p>
    <w:p w:rsidR="00ED52BC" w:rsidRPr="00145FBD" w:rsidRDefault="00ED52BC" w:rsidP="00ED52BC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proofErr w:type="gramStart"/>
      <w:r w:rsidRPr="00145FBD">
        <w:rPr>
          <w:rFonts w:ascii="Times New Roman CYR" w:eastAsia="Times New Roman" w:hAnsi="Times New Roman CYR"/>
          <w:b/>
          <w:sz w:val="20"/>
          <w:szCs w:val="20"/>
          <w:lang w:eastAsia="ru-RU"/>
        </w:rPr>
        <w:t>П</w:t>
      </w:r>
      <w:proofErr w:type="gramEnd"/>
      <w:r w:rsidRPr="00145FBD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О С Т А Н О В Л Е Н И Е</w:t>
      </w:r>
    </w:p>
    <w:p w:rsidR="00ED52BC" w:rsidRPr="00145FBD" w:rsidRDefault="00ED52BC" w:rsidP="00ED5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10 августа 2020 № 24</w:t>
      </w:r>
    </w:p>
    <w:p w:rsidR="00ED52BC" w:rsidRPr="00145FBD" w:rsidRDefault="00ED52BC" w:rsidP="00ED5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spacing w:line="240" w:lineRule="auto"/>
        <w:ind w:right="5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Административный регламент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области», утвержденный постановлением от 28.05.2019 № 19 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145FBD">
        <w:rPr>
          <w:rFonts w:ascii="Times New Roman" w:eastAsia="Times New Roman" w:hAnsi="Times New Roman"/>
          <w:bCs/>
          <w:sz w:val="20"/>
          <w:szCs w:val="20"/>
          <w:lang w:eastAsia="ru-RU"/>
        </w:rPr>
        <w:t>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я е т: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Внести в Административный регламент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области», утвержденный постановлением Администрации Новомихайловского сельского поселения Монастырщинского района Смоленской области от 28.05.2019 № 19 (далее – Административный регламент), следующие изменения:</w:t>
      </w:r>
      <w:proofErr w:type="gramEnd"/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Пункт 1.2.1. Административного регламента изложить в новой редакции: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«1.2.1. Заявителями являются граждане, имеющие трех и более детей (далее - гражданин). </w:t>
      </w:r>
      <w:proofErr w:type="gramStart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Под гражданами, имеющими трех и более детей,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детей».</w:t>
      </w:r>
      <w:proofErr w:type="gramEnd"/>
    </w:p>
    <w:p w:rsidR="00ED52BC" w:rsidRPr="00145FBD" w:rsidRDefault="00ED52BC" w:rsidP="00ED52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Подпункт 4 пункта 2.6.1. Административного регламента изложить в новой редакции:</w:t>
      </w:r>
    </w:p>
    <w:p w:rsidR="00ED52BC" w:rsidRPr="00145FBD" w:rsidRDefault="00ED52BC" w:rsidP="00ED52BC">
      <w:pPr>
        <w:pStyle w:val="ConsPlusNormal"/>
        <w:ind w:firstLine="709"/>
        <w:jc w:val="both"/>
        <w:rPr>
          <w:rFonts w:ascii="Times New Roman" w:hAnsi="Times New Roman"/>
        </w:rPr>
      </w:pPr>
      <w:r w:rsidRPr="00145FBD">
        <w:rPr>
          <w:rFonts w:ascii="Times New Roman" w:hAnsi="Times New Roman"/>
        </w:rPr>
        <w:t>«4) документ, подтверждающий регистрацию гражданина в системе индивидуального (персонифицированного) учета».</w:t>
      </w:r>
    </w:p>
    <w:p w:rsidR="00ED52BC" w:rsidRPr="00145FBD" w:rsidRDefault="00ED52BC" w:rsidP="00ED52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Пункт 2.6.1. Административного регламента дополнить подпунктом 8 следующего содержания: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«8) документы, удостоверяющие личность детей, достигших возраста 14 лет».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FBD">
        <w:rPr>
          <w:rFonts w:ascii="Times New Roman" w:hAnsi="Times New Roman"/>
          <w:sz w:val="20"/>
          <w:szCs w:val="20"/>
        </w:rPr>
        <w:t>1.4. Абзац 3 пункта 2.5 изложить в следующей  редакции:</w:t>
      </w:r>
    </w:p>
    <w:p w:rsidR="00ED52BC" w:rsidRPr="00145FBD" w:rsidRDefault="00ED52BC" w:rsidP="00ED5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45FBD">
        <w:rPr>
          <w:rFonts w:ascii="Times New Roman" w:hAnsi="Times New Roman"/>
          <w:sz w:val="20"/>
          <w:szCs w:val="20"/>
        </w:rPr>
        <w:t>«</w:t>
      </w:r>
      <w:r w:rsidRPr="00145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 Новомихайловского сельского поселения Монастырщинского района Смоленской области, утвержденным постановлением Администрации Новомихайловского сельского поселения Монастырщинского района Смоленской области   от 07.08.2020г. № 23.».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1.5. Название пункта 2.7. изложить в следующей редакции: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«2.7. </w:t>
      </w:r>
      <w:proofErr w:type="gramStart"/>
      <w:r w:rsidRPr="00145FBD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145FBD">
        <w:rPr>
          <w:rFonts w:ascii="Times New Roman" w:hAnsi="Times New Roman"/>
          <w:sz w:val="20"/>
          <w:szCs w:val="20"/>
        </w:rPr>
        <w:t xml:space="preserve">, и </w:t>
      </w:r>
      <w:proofErr w:type="gramStart"/>
      <w:r w:rsidRPr="00145FBD">
        <w:rPr>
          <w:rFonts w:ascii="Times New Roman" w:hAnsi="Times New Roman"/>
          <w:sz w:val="20"/>
          <w:szCs w:val="20"/>
        </w:rPr>
        <w:t>порядке</w:t>
      </w:r>
      <w:proofErr w:type="gramEnd"/>
      <w:r w:rsidRPr="00145FBD">
        <w:rPr>
          <w:rFonts w:ascii="Times New Roman" w:hAnsi="Times New Roman"/>
          <w:sz w:val="20"/>
          <w:szCs w:val="20"/>
        </w:rPr>
        <w:t xml:space="preserve"> их представления.».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45FBD">
        <w:rPr>
          <w:rFonts w:ascii="Times New Roman" w:hAnsi="Times New Roman"/>
          <w:sz w:val="20"/>
          <w:szCs w:val="20"/>
        </w:rPr>
        <w:t>1.6. Пункт 2.7. дополнить подпунктом 2.7.3. следующего содержания:</w:t>
      </w:r>
    </w:p>
    <w:p w:rsidR="00ED52BC" w:rsidRPr="00145FBD" w:rsidRDefault="00ED52BC" w:rsidP="00ED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5FBD">
        <w:rPr>
          <w:rFonts w:ascii="Times New Roman" w:hAnsi="Times New Roman"/>
        </w:rPr>
        <w:t>«2.7.3.</w:t>
      </w:r>
      <w:r w:rsidRPr="00145FBD">
        <w:rPr>
          <w:rFonts w:ascii="Times New Roman" w:hAnsi="Times New Roman" w:cs="Times New Roman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1.7. Пункт 2.9. Административного регламента дополнить подпунктом 2.9.3. следующего содержания: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«2.9.3. Гражданин обязан извещать в письменной форме Администрацию об изменении своего адреса места жительства (дееспособных детей), об изменении состава его семьи в течение десяти календарных дней со дня наступления данных обстоятельств».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1.8. Название пункта 2.11. изложить в следующей редакции:</w:t>
      </w:r>
    </w:p>
    <w:p w:rsidR="00ED52BC" w:rsidRPr="00145FBD" w:rsidRDefault="00ED52BC" w:rsidP="00ED52BC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145FBD">
        <w:rPr>
          <w:rFonts w:ascii="Times New Roman" w:hAnsi="Times New Roman"/>
        </w:rPr>
        <w:t>«</w:t>
      </w:r>
      <w:r w:rsidRPr="00145FBD">
        <w:rPr>
          <w:rFonts w:ascii="Times New Roman" w:hAnsi="Times New Roman" w:cs="Times New Roman"/>
        </w:rPr>
        <w:t>2.11.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1.9. Название пункта 2.14. изложить в следующей редакции: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145FBD">
        <w:rPr>
          <w:rFonts w:ascii="Times New Roman" w:hAnsi="Times New Roman"/>
          <w:sz w:val="20"/>
          <w:szCs w:val="20"/>
        </w:rPr>
        <w:t xml:space="preserve">2.14. </w:t>
      </w:r>
      <w:proofErr w:type="gramStart"/>
      <w:r w:rsidRPr="00145FBD">
        <w:rPr>
          <w:rFonts w:ascii="Times New Roman" w:hAnsi="Times New Roman"/>
          <w:sz w:val="20"/>
          <w:szCs w:val="20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145FBD">
        <w:rPr>
          <w:rFonts w:ascii="Times New Roman" w:hAnsi="Times New Roman"/>
          <w:i/>
          <w:sz w:val="20"/>
          <w:szCs w:val="20"/>
        </w:rPr>
        <w:t xml:space="preserve">и </w:t>
      </w:r>
      <w:r w:rsidRPr="00145FBD">
        <w:rPr>
          <w:rFonts w:ascii="Times New Roman" w:hAnsi="Times New Roman"/>
          <w:sz w:val="20"/>
          <w:szCs w:val="20"/>
        </w:rPr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5FBD">
        <w:rPr>
          <w:rFonts w:ascii="Times New Roman" w:hAnsi="Times New Roman"/>
          <w:sz w:val="20"/>
          <w:szCs w:val="20"/>
        </w:rPr>
        <w:t xml:space="preserve"> законодательством Российской Федерации о социальной защите инвалидов».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FBD">
        <w:rPr>
          <w:rFonts w:ascii="Times New Roman" w:hAnsi="Times New Roman"/>
          <w:sz w:val="20"/>
          <w:szCs w:val="20"/>
        </w:rPr>
        <w:t>1.10. Название пункта 3. Изложить в новой редакции: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FBD">
        <w:rPr>
          <w:rFonts w:ascii="Times New Roman" w:hAnsi="Times New Roman"/>
          <w:sz w:val="20"/>
          <w:szCs w:val="20"/>
        </w:rPr>
        <w:t>«3.</w:t>
      </w:r>
      <w:r w:rsidRPr="00145FBD">
        <w:rPr>
          <w:rFonts w:ascii="Times New Roman" w:hAnsi="Times New Roman"/>
          <w:b/>
          <w:sz w:val="20"/>
          <w:szCs w:val="20"/>
        </w:rPr>
        <w:t xml:space="preserve"> </w:t>
      </w:r>
      <w:r w:rsidRPr="00145FBD">
        <w:rPr>
          <w:rFonts w:ascii="Times New Roman" w:hAnsi="Times New Roman"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1.11. В пункте 3.4.2. Административного регламента в абзаце первом слова «заказным почтовым отправлением с уведомлением о вручении» исключить.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1.12. В подпункте 2 пункта 3.4.2. Административного регламента слова «заказного почтового отправления, указанного в настоящей части» заменить словами «уведомления, направляемого в соответствии с настоящей частью».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1.13. Пункт 3.4.2. Административного регламента дополнить абзацем следующего содержания: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«Уведомление, направляемое в соответствии с пунктом 3.4.2.,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</w:t>
      </w:r>
      <w:proofErr w:type="gramEnd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портала государственных и муниципальных услуг».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1.14. Пункт 3.4.3. Административного регламента изложить в новой редакции: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«В случае непредставления гражданином в двухнедельный срок со дня получения им уведомления, направляемого в соответствии с пунктом 3.4.2., в Администрацию согласия и документов либо в случае возврата отправителю в соответствии с </w:t>
      </w:r>
      <w:hyperlink r:id="rId6" w:history="1">
        <w:r w:rsidRPr="00145FBD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Федеральным законом от 17 июля 1999 года № 176-ФЗ «О почтовой связи»</w:t>
        </w:r>
      </w:hyperlink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заказного почтового отправления земельный участок предлагается следующему по очереди гражданину, состоящему на учете, и которому указанное уведомление с</w:t>
      </w:r>
      <w:proofErr w:type="gramEnd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предложением земельного участка из этого же перечня не направлялось».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1.15. Пункт 5.4. изложить в следующей редакции:</w:t>
      </w:r>
    </w:p>
    <w:p w:rsidR="00ED52BC" w:rsidRPr="00145FBD" w:rsidRDefault="00ED52BC" w:rsidP="00ED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45FBD">
        <w:rPr>
          <w:rFonts w:ascii="Times New Roman" w:hAnsi="Times New Roman"/>
        </w:rPr>
        <w:t>«5.4.</w:t>
      </w:r>
      <w:r w:rsidRPr="00145FBD">
        <w:rPr>
          <w:rFonts w:ascii="Times New Roman" w:hAnsi="Times New Roman" w:cs="Times New Roman"/>
        </w:rPr>
        <w:t xml:space="preserve"> 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Администрации»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 Новомихайловского сельского поселения Монастырщинского района Смоленской области.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</w:t>
      </w: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52BC" w:rsidRPr="00145FBD" w:rsidRDefault="00ED52BC" w:rsidP="00ED52BC">
      <w:pPr>
        <w:spacing w:after="0" w:line="240" w:lineRule="auto"/>
        <w:ind w:right="52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ED52BC" w:rsidRPr="00145FBD" w:rsidRDefault="00ED52BC" w:rsidP="00ED52BC">
      <w:pPr>
        <w:spacing w:after="0" w:line="240" w:lineRule="auto"/>
        <w:ind w:right="52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Новомихайловского сельского  поселения Монастырщинского района</w:t>
      </w:r>
    </w:p>
    <w:p w:rsidR="00ED52BC" w:rsidRPr="00145FBD" w:rsidRDefault="00ED52BC" w:rsidP="00ED52BC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</w:t>
      </w: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45FB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145FBD">
        <w:rPr>
          <w:rFonts w:ascii="Times New Roman" w:eastAsia="Times New Roman" w:hAnsi="Times New Roman"/>
          <w:b/>
          <w:sz w:val="20"/>
          <w:szCs w:val="20"/>
          <w:lang w:eastAsia="ru-RU"/>
        </w:rPr>
        <w:t>С.В.Иванов</w:t>
      </w:r>
      <w:proofErr w:type="spellEnd"/>
    </w:p>
    <w:p w:rsidR="00ED52BC" w:rsidRPr="00145FBD" w:rsidRDefault="00ED52BC" w:rsidP="00ED52BC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145FB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D1F8D" w:rsidRPr="00145FBD" w:rsidRDefault="00CD1F8D">
      <w:pPr>
        <w:rPr>
          <w:sz w:val="20"/>
          <w:szCs w:val="20"/>
        </w:rPr>
      </w:pPr>
    </w:p>
    <w:sectPr w:rsidR="00CD1F8D" w:rsidRPr="00145FBD" w:rsidSect="00695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B4C"/>
    <w:multiLevelType w:val="multilevel"/>
    <w:tmpl w:val="0F5EEE6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787E95"/>
    <w:multiLevelType w:val="multilevel"/>
    <w:tmpl w:val="9806AD9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4"/>
    <w:rsid w:val="00145FBD"/>
    <w:rsid w:val="00146D5B"/>
    <w:rsid w:val="00187EF4"/>
    <w:rsid w:val="006957FD"/>
    <w:rsid w:val="007E4474"/>
    <w:rsid w:val="008251FA"/>
    <w:rsid w:val="0085322D"/>
    <w:rsid w:val="00CD1F8D"/>
    <w:rsid w:val="00E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F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ED52BC"/>
    <w:rPr>
      <w:color w:val="0000FF"/>
      <w:u w:val="single"/>
    </w:rPr>
  </w:style>
  <w:style w:type="paragraph" w:customStyle="1" w:styleId="ConsPlusNormal">
    <w:name w:val="ConsPlusNormal"/>
    <w:rsid w:val="00ED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F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ED52BC"/>
    <w:rPr>
      <w:color w:val="0000FF"/>
      <w:u w:val="single"/>
    </w:rPr>
  </w:style>
  <w:style w:type="paragraph" w:customStyle="1" w:styleId="ConsPlusNormal">
    <w:name w:val="ConsPlusNormal"/>
    <w:rsid w:val="00ED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38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2020-11-02T14:12:00Z</cp:lastPrinted>
  <dcterms:created xsi:type="dcterms:W3CDTF">2020-10-07T09:33:00Z</dcterms:created>
  <dcterms:modified xsi:type="dcterms:W3CDTF">2020-11-02T14:13:00Z</dcterms:modified>
</cp:coreProperties>
</file>