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3C" w:rsidRDefault="0006473C" w:rsidP="0006473C">
      <w:pPr>
        <w:ind w:firstLine="708"/>
        <w:jc w:val="both"/>
      </w:pPr>
      <w:bookmarkStart w:id="0" w:name="_GoBack"/>
      <w:bookmarkEnd w:id="0"/>
      <w:r>
        <w:t xml:space="preserve">С 1 октября 2017 г. вступили в силу изменения в статью 350 Трудового кодекса Российской Федерации, внесенные Федеральным законом от 29 июля 2017 г. № 256-ФЗ. </w:t>
      </w:r>
    </w:p>
    <w:p w:rsidR="0006473C" w:rsidRDefault="0006473C" w:rsidP="0006473C">
      <w:pPr>
        <w:ind w:firstLine="708"/>
        <w:jc w:val="both"/>
      </w:pPr>
      <w:r>
        <w:t>Определено, что 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6473C" w:rsidRDefault="0006473C" w:rsidP="0006473C">
      <w:pPr>
        <w:ind w:firstLine="708"/>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6473C" w:rsidRDefault="0006473C" w:rsidP="0006473C">
      <w:pPr>
        <w:ind w:firstLine="708"/>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9349D5" w:rsidRDefault="0006473C" w:rsidP="0006473C">
      <w:pPr>
        <w:ind w:firstLine="708"/>
        <w:jc w:val="both"/>
      </w:pPr>
      <w:proofErr w:type="gramStart"/>
      <w:r>
        <w:t>Кроме оснований, предусмотренных Трудовым кодексом РФ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со статьей 350 Трудового</w:t>
      </w:r>
      <w:proofErr w:type="gramEnd"/>
      <w:r>
        <w:t xml:space="preserve"> кодекса РФ.</w:t>
      </w:r>
    </w:p>
    <w:sectPr w:rsidR="00934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3C"/>
    <w:rsid w:val="00060ED4"/>
    <w:rsid w:val="0006473C"/>
    <w:rsid w:val="004826E5"/>
    <w:rsid w:val="0076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1</cp:revision>
  <dcterms:created xsi:type="dcterms:W3CDTF">2017-12-18T08:44:00Z</dcterms:created>
  <dcterms:modified xsi:type="dcterms:W3CDTF">2017-12-18T08:45:00Z</dcterms:modified>
</cp:coreProperties>
</file>