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FB" w:rsidRDefault="00BA2F3E" w:rsidP="00BA2F3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FB" w:rsidRPr="00E36381" w:rsidRDefault="00BD07FB" w:rsidP="00BD07FB">
      <w:pPr>
        <w:jc w:val="center"/>
        <w:rPr>
          <w:b/>
          <w:bCs/>
          <w:sz w:val="32"/>
          <w:szCs w:val="32"/>
        </w:rPr>
      </w:pPr>
      <w:r w:rsidRPr="00E36381">
        <w:rPr>
          <w:b/>
          <w:bCs/>
          <w:sz w:val="32"/>
          <w:szCs w:val="32"/>
        </w:rPr>
        <w:t>СОВЕТ ДЕПУТАТОВ</w:t>
      </w:r>
    </w:p>
    <w:p w:rsidR="00BD07FB" w:rsidRPr="00E36381" w:rsidRDefault="00BD07FB" w:rsidP="00BD07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НОВОМИХАЙЛОВСКОГО </w:t>
      </w:r>
      <w:r w:rsidRPr="00E36381">
        <w:rPr>
          <w:b/>
          <w:bCs/>
          <w:sz w:val="32"/>
          <w:szCs w:val="32"/>
        </w:rPr>
        <w:t>СЕЛЬСКОГО ПОСЕЛЕНИЯ</w:t>
      </w:r>
    </w:p>
    <w:p w:rsidR="00BD07FB" w:rsidRPr="00E36381" w:rsidRDefault="00BD07FB" w:rsidP="00BD07FB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МОНАСТЫРЩИНСКОГО РАЙОНА</w:t>
      </w:r>
    </w:p>
    <w:p w:rsidR="00BD07FB" w:rsidRDefault="00BD07FB" w:rsidP="00BD07FB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СМОЛЕНСКОЙ ОБЛАСТИ</w:t>
      </w:r>
    </w:p>
    <w:p w:rsidR="00BD07FB" w:rsidRDefault="00BD07FB" w:rsidP="00BD07FB">
      <w:pPr>
        <w:jc w:val="center"/>
        <w:rPr>
          <w:b/>
          <w:sz w:val="32"/>
          <w:szCs w:val="32"/>
        </w:rPr>
      </w:pPr>
    </w:p>
    <w:p w:rsidR="00BD07FB" w:rsidRPr="00E36381" w:rsidRDefault="00BD07FB" w:rsidP="00BD07FB">
      <w:pPr>
        <w:jc w:val="center"/>
        <w:rPr>
          <w:sz w:val="32"/>
          <w:szCs w:val="32"/>
        </w:rPr>
      </w:pPr>
      <w:r w:rsidRPr="00E36381">
        <w:rPr>
          <w:b/>
          <w:bCs/>
          <w:sz w:val="32"/>
          <w:szCs w:val="32"/>
        </w:rPr>
        <w:t>РЕШЕНИЕ</w:t>
      </w:r>
    </w:p>
    <w:p w:rsidR="00BD07FB" w:rsidRDefault="00BD07FB" w:rsidP="00BD07FB">
      <w:pPr>
        <w:rPr>
          <w:sz w:val="28"/>
          <w:szCs w:val="28"/>
        </w:rPr>
      </w:pPr>
    </w:p>
    <w:p w:rsidR="00BD07FB" w:rsidRPr="0038176C" w:rsidRDefault="0038176C" w:rsidP="00BD07FB">
      <w:pPr>
        <w:rPr>
          <w:sz w:val="28"/>
          <w:szCs w:val="28"/>
        </w:rPr>
      </w:pPr>
      <w:r>
        <w:rPr>
          <w:sz w:val="28"/>
          <w:szCs w:val="28"/>
        </w:rPr>
        <w:t>от  27.12.</w:t>
      </w:r>
      <w:r w:rsidR="00BD07FB" w:rsidRPr="007D39BE">
        <w:rPr>
          <w:sz w:val="28"/>
          <w:szCs w:val="28"/>
        </w:rPr>
        <w:t xml:space="preserve"> 20</w:t>
      </w:r>
      <w:r w:rsidR="00BD07FB" w:rsidRPr="00BD07FB">
        <w:rPr>
          <w:sz w:val="28"/>
          <w:szCs w:val="28"/>
        </w:rPr>
        <w:t>1</w:t>
      </w:r>
      <w:r w:rsidR="00BD07FB" w:rsidRPr="007D39BE">
        <w:rPr>
          <w:sz w:val="28"/>
          <w:szCs w:val="28"/>
        </w:rPr>
        <w:t xml:space="preserve">6г.                                </w:t>
      </w:r>
      <w:r>
        <w:rPr>
          <w:sz w:val="28"/>
          <w:szCs w:val="28"/>
        </w:rPr>
        <w:t xml:space="preserve">                              </w:t>
      </w:r>
      <w:r w:rsidR="0056568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№ 20</w:t>
      </w:r>
    </w:p>
    <w:p w:rsidR="00BD07FB" w:rsidRPr="007D39BE" w:rsidRDefault="00BD07FB" w:rsidP="00BD07FB">
      <w:pPr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BD07FB" w:rsidRPr="007D39BE" w:rsidTr="00E66E4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D07FB" w:rsidRPr="007D39BE" w:rsidRDefault="00BD07FB" w:rsidP="00E66E42">
            <w:pPr>
              <w:rPr>
                <w:b/>
                <w:sz w:val="28"/>
                <w:szCs w:val="28"/>
              </w:rPr>
            </w:pPr>
            <w:r w:rsidRPr="007D39BE">
              <w:rPr>
                <w:b/>
                <w:sz w:val="28"/>
                <w:szCs w:val="28"/>
              </w:rPr>
              <w:t>О</w:t>
            </w:r>
            <w:r w:rsidR="0038176C">
              <w:rPr>
                <w:b/>
                <w:sz w:val="28"/>
                <w:szCs w:val="28"/>
              </w:rPr>
              <w:t xml:space="preserve"> </w:t>
            </w:r>
            <w:r w:rsidRPr="007D39BE">
              <w:rPr>
                <w:b/>
                <w:sz w:val="28"/>
                <w:szCs w:val="28"/>
              </w:rPr>
              <w:t xml:space="preserve"> бюджете</w:t>
            </w:r>
            <w:r w:rsidR="003817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Новомихайловского </w:t>
            </w:r>
            <w:r w:rsidRPr="007D39BE">
              <w:rPr>
                <w:b/>
                <w:sz w:val="28"/>
                <w:szCs w:val="28"/>
              </w:rPr>
              <w:t xml:space="preserve">сельского поселения Монастырщинского района Смоленской области на 2017 год и на плановый период 2018 и 2019 годов </w:t>
            </w:r>
          </w:p>
          <w:p w:rsidR="00BD07FB" w:rsidRPr="007D39BE" w:rsidRDefault="00BD07FB" w:rsidP="00E66E42">
            <w:pPr>
              <w:rPr>
                <w:sz w:val="28"/>
                <w:szCs w:val="28"/>
              </w:rPr>
            </w:pPr>
          </w:p>
          <w:p w:rsidR="00BD07FB" w:rsidRPr="007D39BE" w:rsidRDefault="00BD07FB" w:rsidP="00E66E4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07FB" w:rsidRPr="007D39BE" w:rsidRDefault="00BD07FB" w:rsidP="00E66E42">
            <w:pPr>
              <w:rPr>
                <w:sz w:val="28"/>
                <w:szCs w:val="28"/>
              </w:rPr>
            </w:pPr>
          </w:p>
        </w:tc>
      </w:tr>
    </w:tbl>
    <w:p w:rsidR="00BD07FB" w:rsidRPr="007D39BE" w:rsidRDefault="00BD07FB" w:rsidP="00BD07FB">
      <w:pPr>
        <w:ind w:firstLine="567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1. </w:t>
      </w:r>
      <w:r w:rsidRPr="007D39BE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2017 год:</w:t>
      </w:r>
    </w:p>
    <w:p w:rsidR="00BD07FB" w:rsidRPr="007D39BE" w:rsidRDefault="00BD07FB" w:rsidP="00BD07FB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в сумме -</w:t>
      </w:r>
      <w:r>
        <w:rPr>
          <w:b/>
          <w:sz w:val="28"/>
          <w:szCs w:val="28"/>
        </w:rPr>
        <w:t xml:space="preserve"> 3 370,6 </w:t>
      </w:r>
      <w:r w:rsidRPr="007D39BE">
        <w:rPr>
          <w:sz w:val="28"/>
          <w:szCs w:val="28"/>
        </w:rPr>
        <w:t xml:space="preserve">тыс. рублей, в том числе объем безвозмездных поступлений в сумме - </w:t>
      </w:r>
      <w:r w:rsidRPr="00353BE8">
        <w:rPr>
          <w:b/>
          <w:sz w:val="28"/>
          <w:szCs w:val="28"/>
        </w:rPr>
        <w:t>1 240, 4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sz w:val="28"/>
          <w:szCs w:val="28"/>
        </w:rPr>
        <w:t xml:space="preserve">- </w:t>
      </w:r>
      <w:r w:rsidRPr="00353BE8">
        <w:rPr>
          <w:b/>
          <w:sz w:val="28"/>
          <w:szCs w:val="28"/>
        </w:rPr>
        <w:t>1 240,4</w:t>
      </w:r>
      <w:r w:rsidRPr="007D39BE">
        <w:rPr>
          <w:sz w:val="28"/>
          <w:szCs w:val="28"/>
        </w:rPr>
        <w:t xml:space="preserve"> тыс. рублей;</w:t>
      </w:r>
    </w:p>
    <w:p w:rsidR="00BD07FB" w:rsidRPr="007D39BE" w:rsidRDefault="00BD07FB" w:rsidP="00BD07FB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общий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в сумме </w:t>
      </w:r>
      <w:r>
        <w:rPr>
          <w:sz w:val="28"/>
          <w:szCs w:val="28"/>
        </w:rPr>
        <w:t xml:space="preserve">– </w:t>
      </w:r>
      <w:r w:rsidRPr="002C71A3">
        <w:rPr>
          <w:b/>
          <w:sz w:val="28"/>
          <w:szCs w:val="28"/>
        </w:rPr>
        <w:t>3 370,6</w:t>
      </w:r>
      <w:r w:rsidRPr="007D39BE">
        <w:rPr>
          <w:sz w:val="28"/>
          <w:szCs w:val="28"/>
        </w:rPr>
        <w:t xml:space="preserve"> тыс. рублей;</w:t>
      </w:r>
    </w:p>
    <w:p w:rsidR="00BD07FB" w:rsidRPr="007D39BE" w:rsidRDefault="00BD07FB" w:rsidP="00BD07FB">
      <w:pPr>
        <w:ind w:firstLine="567"/>
        <w:jc w:val="both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2.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в 2017 году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области, в сумме </w:t>
      </w:r>
      <w:r w:rsidRPr="007D39BE">
        <w:rPr>
          <w:b/>
          <w:sz w:val="28"/>
          <w:szCs w:val="28"/>
        </w:rPr>
        <w:t>17,3</w:t>
      </w:r>
      <w:r>
        <w:rPr>
          <w:sz w:val="28"/>
          <w:szCs w:val="28"/>
        </w:rPr>
        <w:t xml:space="preserve"> т</w:t>
      </w:r>
      <w:r w:rsidRPr="007D39BE">
        <w:rPr>
          <w:sz w:val="28"/>
          <w:szCs w:val="28"/>
        </w:rPr>
        <w:t xml:space="preserve">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2017 году, в сумме </w:t>
      </w:r>
      <w:r w:rsidRPr="007D39BE">
        <w:rPr>
          <w:b/>
          <w:sz w:val="28"/>
          <w:szCs w:val="28"/>
        </w:rPr>
        <w:t>17,3</w:t>
      </w:r>
      <w:r w:rsidRPr="007D39BE">
        <w:rPr>
          <w:sz w:val="28"/>
          <w:szCs w:val="28"/>
        </w:rPr>
        <w:t xml:space="preserve"> тыс. рублей.</w:t>
      </w:r>
      <w:proofErr w:type="gramEnd"/>
    </w:p>
    <w:p w:rsidR="00BD07FB" w:rsidRPr="007D39BE" w:rsidRDefault="00BD07FB" w:rsidP="00BD07FB">
      <w:pPr>
        <w:jc w:val="both"/>
        <w:rPr>
          <w:b/>
          <w:sz w:val="28"/>
          <w:szCs w:val="28"/>
        </w:rPr>
      </w:pPr>
    </w:p>
    <w:p w:rsidR="00BD07FB" w:rsidRPr="007D39BE" w:rsidRDefault="00BD07FB" w:rsidP="00BD07FB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3.</w:t>
      </w:r>
      <w:r w:rsidRPr="007D39BE">
        <w:rPr>
          <w:sz w:val="28"/>
          <w:szCs w:val="28"/>
        </w:rPr>
        <w:t xml:space="preserve"> 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плановый период 2018 и 2019 годов:</w:t>
      </w:r>
    </w:p>
    <w:p w:rsidR="00BD07FB" w:rsidRPr="007D39BE" w:rsidRDefault="00BD07FB" w:rsidP="00BD07FB">
      <w:pPr>
        <w:ind w:firstLine="567"/>
        <w:jc w:val="both"/>
        <w:rPr>
          <w:sz w:val="28"/>
          <w:szCs w:val="28"/>
        </w:rPr>
      </w:pPr>
    </w:p>
    <w:p w:rsidR="00BD07FB" w:rsidRPr="007D39BE" w:rsidRDefault="00BD07FB" w:rsidP="00BD07FB">
      <w:pPr>
        <w:ind w:firstLine="567"/>
        <w:jc w:val="both"/>
        <w:rPr>
          <w:sz w:val="28"/>
          <w:szCs w:val="28"/>
        </w:rPr>
      </w:pPr>
      <w:proofErr w:type="gramStart"/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на 2018 год в сумме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3 443,7</w:t>
      </w:r>
      <w:r w:rsidRPr="007D39BE"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lastRenderedPageBreak/>
        <w:t>тыс. рублей, в том числе объем безвозмездных поступлений в сумме</w:t>
      </w:r>
      <w:r>
        <w:rPr>
          <w:sz w:val="28"/>
          <w:szCs w:val="28"/>
        </w:rPr>
        <w:t>-</w:t>
      </w:r>
      <w:r w:rsidRPr="007D39BE">
        <w:rPr>
          <w:sz w:val="28"/>
          <w:szCs w:val="28"/>
        </w:rPr>
        <w:t xml:space="preserve"> </w:t>
      </w:r>
      <w:r w:rsidRPr="00040084">
        <w:rPr>
          <w:b/>
          <w:sz w:val="28"/>
          <w:szCs w:val="28"/>
        </w:rPr>
        <w:t>1 197,7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040084">
        <w:rPr>
          <w:b/>
          <w:sz w:val="28"/>
          <w:szCs w:val="28"/>
        </w:rPr>
        <w:t>1 197,7</w:t>
      </w:r>
      <w:r w:rsidRPr="007D39BE">
        <w:rPr>
          <w:sz w:val="28"/>
          <w:szCs w:val="28"/>
        </w:rPr>
        <w:t xml:space="preserve"> тыс. рублей, и на 2019 год  </w:t>
      </w:r>
      <w:r>
        <w:rPr>
          <w:sz w:val="28"/>
          <w:szCs w:val="28"/>
        </w:rPr>
        <w:t>в</w:t>
      </w:r>
      <w:r w:rsidRPr="007D39BE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- </w:t>
      </w:r>
      <w:r w:rsidRPr="000400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Pr="000400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67,1</w:t>
      </w:r>
      <w:r w:rsidRPr="007D39BE">
        <w:rPr>
          <w:sz w:val="28"/>
          <w:szCs w:val="28"/>
        </w:rPr>
        <w:t xml:space="preserve"> тыс. рублей, в том числе объем безвозмездных поступлений в</w:t>
      </w:r>
      <w:proofErr w:type="gramEnd"/>
      <w:r w:rsidRPr="007D39BE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- </w:t>
      </w:r>
      <w:r w:rsidRPr="00040084">
        <w:rPr>
          <w:b/>
          <w:sz w:val="28"/>
          <w:szCs w:val="28"/>
        </w:rPr>
        <w:t>1 185,9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рублей, из которых объем получаемых межбюджетных трансфертов –</w:t>
      </w:r>
      <w:r>
        <w:rPr>
          <w:sz w:val="28"/>
          <w:szCs w:val="28"/>
        </w:rPr>
        <w:t xml:space="preserve"> </w:t>
      </w:r>
      <w:r w:rsidRPr="00040084">
        <w:rPr>
          <w:b/>
          <w:sz w:val="28"/>
          <w:szCs w:val="28"/>
        </w:rPr>
        <w:t>1185,9</w:t>
      </w:r>
      <w:r w:rsidRPr="007D39BE">
        <w:rPr>
          <w:sz w:val="28"/>
          <w:szCs w:val="28"/>
        </w:rPr>
        <w:t xml:space="preserve"> тыс. рублей;</w:t>
      </w:r>
    </w:p>
    <w:p w:rsidR="00BD07FB" w:rsidRDefault="00BD07FB" w:rsidP="00BD07FB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общий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на 2018 год в сумме </w:t>
      </w:r>
      <w:r>
        <w:rPr>
          <w:sz w:val="28"/>
          <w:szCs w:val="28"/>
        </w:rPr>
        <w:t xml:space="preserve">– </w:t>
      </w:r>
      <w:r w:rsidRPr="00040084">
        <w:rPr>
          <w:b/>
          <w:sz w:val="28"/>
          <w:szCs w:val="28"/>
        </w:rPr>
        <w:t>3 443,7</w:t>
      </w:r>
      <w:r w:rsidRPr="007D39BE">
        <w:rPr>
          <w:sz w:val="28"/>
          <w:szCs w:val="28"/>
        </w:rPr>
        <w:t xml:space="preserve"> тыс. рублей, и на 2019 год в сумме </w:t>
      </w:r>
      <w:r>
        <w:rPr>
          <w:sz w:val="28"/>
          <w:szCs w:val="28"/>
        </w:rPr>
        <w:t xml:space="preserve">- </w:t>
      </w:r>
      <w:r w:rsidRPr="000400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Pr="000400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67,1</w:t>
      </w:r>
      <w:r w:rsidRPr="007D39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7D39BE">
        <w:rPr>
          <w:sz w:val="28"/>
          <w:szCs w:val="28"/>
        </w:rPr>
        <w:t xml:space="preserve"> </w:t>
      </w:r>
    </w:p>
    <w:p w:rsidR="00BD07FB" w:rsidRPr="007D39BE" w:rsidRDefault="00BD07FB" w:rsidP="00BD07FB">
      <w:pPr>
        <w:ind w:firstLine="567"/>
        <w:jc w:val="both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4.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в 2018 году, в сумме </w:t>
      </w:r>
      <w:r>
        <w:rPr>
          <w:sz w:val="28"/>
          <w:szCs w:val="28"/>
        </w:rPr>
        <w:t>-</w:t>
      </w:r>
      <w:r w:rsidRPr="007D39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17,3 </w:t>
      </w:r>
      <w:r w:rsidRPr="007D39BE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2018 году, в сумме - </w:t>
      </w:r>
      <w:r w:rsidRPr="00A84A40">
        <w:rPr>
          <w:b/>
          <w:sz w:val="28"/>
          <w:szCs w:val="28"/>
        </w:rPr>
        <w:t>17,3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BD07FB" w:rsidRPr="007D39BE" w:rsidRDefault="00BD07FB" w:rsidP="00BD07FB">
      <w:pPr>
        <w:jc w:val="both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5.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в 2019 году, в сумме  </w:t>
      </w:r>
      <w:r w:rsidRPr="007D39B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17,3</w:t>
      </w:r>
      <w:r w:rsidRPr="007D39BE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2019 году, в сумме - </w:t>
      </w:r>
      <w:r w:rsidRPr="00A84A40">
        <w:rPr>
          <w:b/>
          <w:sz w:val="28"/>
          <w:szCs w:val="28"/>
        </w:rPr>
        <w:t>17,3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BD07FB" w:rsidRPr="007D39BE" w:rsidRDefault="00BD07FB" w:rsidP="00BD07FB">
      <w:pPr>
        <w:jc w:val="both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6.</w:t>
      </w:r>
      <w:r w:rsidRPr="007D39BE">
        <w:rPr>
          <w:sz w:val="28"/>
          <w:szCs w:val="28"/>
        </w:rPr>
        <w:t xml:space="preserve">Утвердить </w:t>
      </w:r>
      <w:hyperlink r:id="rId6" w:history="1">
        <w:r w:rsidRPr="007D39BE">
          <w:rPr>
            <w:sz w:val="28"/>
            <w:szCs w:val="28"/>
          </w:rPr>
          <w:t>источники финансирования</w:t>
        </w:r>
      </w:hyperlink>
      <w:r w:rsidRPr="007D39BE">
        <w:rPr>
          <w:sz w:val="28"/>
          <w:szCs w:val="28"/>
        </w:rPr>
        <w:t xml:space="preserve"> дефицита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области: 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2017 год согласно приложению 1 к настоящему решению;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2018 и 2019 годов согласно приложению 2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7.</w:t>
      </w:r>
      <w:r w:rsidRPr="007D39BE">
        <w:rPr>
          <w:sz w:val="28"/>
          <w:szCs w:val="28"/>
        </w:rPr>
        <w:t xml:space="preserve"> Утвердить </w:t>
      </w:r>
      <w:hyperlink r:id="rId7" w:history="1">
        <w:r w:rsidRPr="007D39BE">
          <w:rPr>
            <w:sz w:val="28"/>
            <w:szCs w:val="28"/>
          </w:rPr>
          <w:t>перечень</w:t>
        </w:r>
      </w:hyperlink>
      <w:r w:rsidRPr="007D39BE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согласно приложению 3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8.</w:t>
      </w:r>
      <w:r w:rsidRPr="007D39BE">
        <w:rPr>
          <w:sz w:val="28"/>
          <w:szCs w:val="28"/>
        </w:rPr>
        <w:t xml:space="preserve"> Утвердить </w:t>
      </w:r>
      <w:hyperlink r:id="rId8" w:history="1">
        <w:r w:rsidRPr="007D39BE">
          <w:rPr>
            <w:sz w:val="28"/>
            <w:szCs w:val="28"/>
          </w:rPr>
          <w:t>перечень</w:t>
        </w:r>
      </w:hyperlink>
      <w:r w:rsidRPr="007D39BE">
        <w:rPr>
          <w:sz w:val="28"/>
          <w:szCs w:val="28"/>
        </w:rPr>
        <w:t xml:space="preserve"> главных </w:t>
      </w:r>
      <w:proofErr w:type="gramStart"/>
      <w:r w:rsidRPr="007D39BE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</w:t>
      </w:r>
      <w:proofErr w:type="gramEnd"/>
      <w:r w:rsidRPr="007D39BE">
        <w:rPr>
          <w:sz w:val="28"/>
          <w:szCs w:val="28"/>
        </w:rPr>
        <w:t xml:space="preserve"> Монастырщинского района Смоленской области согласно приложению 4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9.</w:t>
      </w:r>
      <w:r w:rsidRPr="007D39BE">
        <w:rPr>
          <w:sz w:val="28"/>
          <w:szCs w:val="28"/>
        </w:rPr>
        <w:t xml:space="preserve"> Утвердить </w:t>
      </w:r>
      <w:hyperlink r:id="rId9" w:history="1">
        <w:r w:rsidRPr="007D39BE">
          <w:rPr>
            <w:sz w:val="28"/>
            <w:szCs w:val="28"/>
          </w:rPr>
          <w:t>нормативы</w:t>
        </w:r>
      </w:hyperlink>
      <w:r w:rsidRPr="007D39BE">
        <w:rPr>
          <w:sz w:val="28"/>
          <w:szCs w:val="28"/>
        </w:rPr>
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2017 год и на плановый период 2018 и 2019 годов согласно приложению 5 к настоящему решению. 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10.</w:t>
      </w:r>
      <w:r w:rsidRPr="007D39BE">
        <w:rPr>
          <w:sz w:val="28"/>
          <w:szCs w:val="28"/>
        </w:rPr>
        <w:t xml:space="preserve"> Утвердить </w:t>
      </w:r>
      <w:hyperlink r:id="rId10" w:history="1">
        <w:r w:rsidRPr="007D39BE">
          <w:rPr>
            <w:sz w:val="28"/>
            <w:szCs w:val="28"/>
          </w:rPr>
          <w:t>прогнозируемые доходы</w:t>
        </w:r>
      </w:hyperlink>
      <w:r w:rsidRPr="007D39B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области, за исключением безвозмездных поступлений: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1) на 2017 год согласно приложению 6 к настоящему решению; 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2018 и 2019 годов согласно приложению 7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11.</w:t>
      </w:r>
      <w:r w:rsidRPr="007D39BE">
        <w:rPr>
          <w:sz w:val="28"/>
          <w:szCs w:val="28"/>
        </w:rPr>
        <w:t xml:space="preserve"> Утвердить прогнозируемые безвозмездные </w:t>
      </w:r>
      <w:hyperlink r:id="rId11" w:history="1">
        <w:r w:rsidRPr="007D39BE">
          <w:rPr>
            <w:sz w:val="28"/>
            <w:szCs w:val="28"/>
          </w:rPr>
          <w:t>поступления</w:t>
        </w:r>
      </w:hyperlink>
      <w:r w:rsidRPr="007D39BE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1) на 2017 год согласно приложению 8 к настоящему решению; 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2018 и 2019 годов согласно приложению 9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12. </w:t>
      </w:r>
      <w:r w:rsidRPr="007D39BE">
        <w:rPr>
          <w:sz w:val="28"/>
          <w:szCs w:val="28"/>
        </w:rPr>
        <w:t xml:space="preserve">Утвердить </w:t>
      </w:r>
      <w:hyperlink r:id="rId12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BD07FB" w:rsidRPr="007D39BE" w:rsidRDefault="00BD07FB" w:rsidP="00BD07F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2017 год согласно приложению 10 к настоящему решению;</w:t>
      </w:r>
    </w:p>
    <w:p w:rsidR="00BD07FB" w:rsidRPr="007D39BE" w:rsidRDefault="00BD07FB" w:rsidP="00BD07F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2) на плановый период 2018 и 2019 годов согласно приложению 11 к настоящему решению. </w:t>
      </w:r>
    </w:p>
    <w:p w:rsidR="00BD07FB" w:rsidRPr="007D39BE" w:rsidRDefault="00BD07FB" w:rsidP="00BD07F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13.</w:t>
      </w:r>
      <w:r w:rsidRPr="007D39BE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распределение </w:t>
      </w:r>
      <w:r w:rsidRPr="007D39BE">
        <w:rPr>
          <w:sz w:val="28"/>
          <w:szCs w:val="28"/>
        </w:rPr>
        <w:t xml:space="preserve">бюджетных ассигнований по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1) на 2017 год согласно приложению 12 к настоящему решению; 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2018 и 2019 годов согласно приложению 13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14.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ведомственную </w:t>
      </w:r>
      <w:hyperlink r:id="rId13" w:history="1">
        <w:r w:rsidRPr="007D39BE">
          <w:rPr>
            <w:sz w:val="28"/>
            <w:szCs w:val="28"/>
          </w:rPr>
          <w:t>структуру</w:t>
        </w:r>
      </w:hyperlink>
      <w:r w:rsidRPr="007D39BE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BD07FB" w:rsidRPr="007D39BE" w:rsidRDefault="00BD07FB" w:rsidP="00BD07F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на 2017 год согласно приложению 14 к настоящему решению;</w:t>
      </w:r>
    </w:p>
    <w:p w:rsidR="00BD07FB" w:rsidRDefault="00BD07FB" w:rsidP="00BD07F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на плановый период 2018 и 2019 годов согласно приложению 15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left="885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left="-142" w:firstLine="667"/>
        <w:jc w:val="both"/>
        <w:outlineLvl w:val="1"/>
        <w:rPr>
          <w:sz w:val="28"/>
          <w:szCs w:val="28"/>
        </w:rPr>
      </w:pPr>
      <w:r w:rsidRPr="005E2D23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обязательств, в 2017 году в сумме - </w:t>
      </w:r>
      <w:r w:rsidRPr="002C71A3">
        <w:rPr>
          <w:b/>
          <w:sz w:val="28"/>
          <w:szCs w:val="28"/>
        </w:rPr>
        <w:t>61,3</w:t>
      </w:r>
      <w:r>
        <w:rPr>
          <w:sz w:val="28"/>
          <w:szCs w:val="28"/>
        </w:rPr>
        <w:t xml:space="preserve"> тыс. рублей, в 2018 году в сумме -</w:t>
      </w:r>
      <w:r w:rsidRPr="00040084">
        <w:rPr>
          <w:b/>
          <w:sz w:val="28"/>
          <w:szCs w:val="28"/>
        </w:rPr>
        <w:t>61,3</w:t>
      </w:r>
      <w:r>
        <w:rPr>
          <w:sz w:val="28"/>
          <w:szCs w:val="28"/>
        </w:rPr>
        <w:t xml:space="preserve"> тыс. рублей, в 2019 году в сумме – </w:t>
      </w:r>
      <w:r w:rsidRPr="00040084">
        <w:rPr>
          <w:b/>
          <w:sz w:val="28"/>
          <w:szCs w:val="28"/>
        </w:rPr>
        <w:t>65,0</w:t>
      </w:r>
      <w:r>
        <w:rPr>
          <w:sz w:val="28"/>
          <w:szCs w:val="28"/>
        </w:rPr>
        <w:t xml:space="preserve"> тыс. рублей.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 Утвердить объем бюджетных ассигнований на финансовое обеспечение реализации муниципальных программ в 2017 году в сумме </w:t>
      </w:r>
      <w:r>
        <w:rPr>
          <w:b/>
          <w:sz w:val="28"/>
          <w:szCs w:val="28"/>
        </w:rPr>
        <w:t xml:space="preserve"> 2 754,4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рублей, в 2018 го</w:t>
      </w:r>
      <w:r>
        <w:rPr>
          <w:sz w:val="28"/>
          <w:szCs w:val="28"/>
        </w:rPr>
        <w:t xml:space="preserve">ду в сумме </w:t>
      </w:r>
      <w:r w:rsidRPr="00173E3C">
        <w:rPr>
          <w:b/>
          <w:sz w:val="28"/>
          <w:szCs w:val="28"/>
        </w:rPr>
        <w:t>2 827,5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2019 году в сумме </w:t>
      </w:r>
      <w:r w:rsidRPr="00173E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950,9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Утвердить </w:t>
      </w:r>
      <w:hyperlink r:id="rId14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деятельности: </w:t>
      </w:r>
    </w:p>
    <w:p w:rsidR="00BD07FB" w:rsidRPr="007D39BE" w:rsidRDefault="00BD07FB" w:rsidP="00BD07F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на 2017 год согласно приложению 16 к настоящему решению; </w:t>
      </w:r>
    </w:p>
    <w:p w:rsidR="00BD07FB" w:rsidRPr="007D39BE" w:rsidRDefault="00BD07FB" w:rsidP="00BD07F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 плановый период 2018 и 2019 годов согласно приложению 17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D39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Утвердить объем бюджетных ассигнований дорожного фонда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BD07FB" w:rsidRPr="007D39BE" w:rsidRDefault="00BD07FB" w:rsidP="00BD07F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1)  на 2017  год в сумме</w:t>
      </w:r>
      <w:r>
        <w:rPr>
          <w:sz w:val="28"/>
          <w:szCs w:val="28"/>
        </w:rPr>
        <w:t xml:space="preserve"> -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547,3 </w:t>
      </w:r>
      <w:r w:rsidRPr="007D39BE">
        <w:rPr>
          <w:sz w:val="28"/>
          <w:szCs w:val="28"/>
        </w:rPr>
        <w:t xml:space="preserve"> тыс. рублей; </w:t>
      </w:r>
    </w:p>
    <w:p w:rsidR="00BD07FB" w:rsidRPr="007D39BE" w:rsidRDefault="00BD07FB" w:rsidP="00BD07F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2</w:t>
      </w:r>
      <w:r>
        <w:rPr>
          <w:sz w:val="28"/>
          <w:szCs w:val="28"/>
        </w:rPr>
        <w:t>)  на 2018 год  в сумме –</w:t>
      </w:r>
      <w:r>
        <w:rPr>
          <w:b/>
          <w:sz w:val="28"/>
          <w:szCs w:val="28"/>
        </w:rPr>
        <w:t>538,7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BD07FB" w:rsidRDefault="00BD07FB" w:rsidP="00BD07F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3)  на 2019 год в сумме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606,4</w:t>
      </w:r>
      <w:r w:rsidRPr="007D39BE">
        <w:rPr>
          <w:sz w:val="28"/>
          <w:szCs w:val="28"/>
        </w:rPr>
        <w:t xml:space="preserve"> тыс. рублей.</w:t>
      </w:r>
    </w:p>
    <w:p w:rsidR="00BD07FB" w:rsidRPr="007D39BE" w:rsidRDefault="00BD07FB" w:rsidP="00BD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9BE">
        <w:rPr>
          <w:sz w:val="28"/>
          <w:szCs w:val="28"/>
        </w:rPr>
        <w:t>Утвердить прогнозируемый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в части доходов, установленных решением Совета депутатов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 от 21.10.2013г. №11</w:t>
      </w:r>
      <w:r w:rsidRPr="007D39BE">
        <w:rPr>
          <w:sz w:val="28"/>
          <w:szCs w:val="28"/>
        </w:rPr>
        <w:t xml:space="preserve"> «О дорожном фонде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области»:</w:t>
      </w:r>
    </w:p>
    <w:p w:rsidR="00BD07FB" w:rsidRPr="007D39BE" w:rsidRDefault="00BD07FB" w:rsidP="00BD07F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 в 2017 году в сумме</w:t>
      </w:r>
      <w:r>
        <w:rPr>
          <w:b/>
          <w:sz w:val="28"/>
          <w:szCs w:val="28"/>
        </w:rPr>
        <w:t xml:space="preserve"> 547,3 </w:t>
      </w:r>
      <w:r w:rsidRPr="007D39BE">
        <w:rPr>
          <w:sz w:val="28"/>
          <w:szCs w:val="28"/>
        </w:rPr>
        <w:t>тыс. рублей согласно приложению 18 к настоящему решению.</w:t>
      </w:r>
    </w:p>
    <w:p w:rsidR="00BD07FB" w:rsidRPr="007D39BE" w:rsidRDefault="00BD07FB" w:rsidP="00BD07F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в плановом периоде 2</w:t>
      </w:r>
      <w:r>
        <w:rPr>
          <w:sz w:val="28"/>
          <w:szCs w:val="28"/>
        </w:rPr>
        <w:t xml:space="preserve">018 и 2019 годов в сумме </w:t>
      </w:r>
      <w:r>
        <w:rPr>
          <w:b/>
          <w:sz w:val="28"/>
          <w:szCs w:val="28"/>
        </w:rPr>
        <w:t>538,7</w:t>
      </w:r>
      <w:r w:rsidRPr="007D39BE">
        <w:rPr>
          <w:sz w:val="28"/>
          <w:szCs w:val="28"/>
        </w:rPr>
        <w:t xml:space="preserve"> тыс. рублей и в сум</w:t>
      </w:r>
      <w:r>
        <w:rPr>
          <w:sz w:val="28"/>
          <w:szCs w:val="28"/>
        </w:rPr>
        <w:t xml:space="preserve">ме </w:t>
      </w:r>
      <w:r>
        <w:rPr>
          <w:b/>
          <w:sz w:val="28"/>
          <w:szCs w:val="28"/>
        </w:rPr>
        <w:t xml:space="preserve">606,4 </w:t>
      </w:r>
      <w:r w:rsidRPr="007D39BE">
        <w:rPr>
          <w:sz w:val="28"/>
          <w:szCs w:val="28"/>
        </w:rPr>
        <w:t>тыс. рублей соответственно согласно приложению 19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BD07FB" w:rsidRPr="007D39BE" w:rsidRDefault="00BD07FB" w:rsidP="00BD07FB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>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BD07FB" w:rsidRPr="007D39BE" w:rsidRDefault="00BD07FB" w:rsidP="00BD07F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в 2017 году согласно приложению 20 к настоящему решению;</w:t>
      </w:r>
    </w:p>
    <w:p w:rsidR="00BD07FB" w:rsidRPr="007D39BE" w:rsidRDefault="00BD07FB" w:rsidP="00BD07F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в плановом периоде 2018 и 2019 годов согласно приложению 21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Порядок предоставления указанных субсидий из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определя</w:t>
      </w:r>
      <w:r>
        <w:rPr>
          <w:sz w:val="28"/>
          <w:szCs w:val="28"/>
        </w:rPr>
        <w:t>е</w:t>
      </w:r>
      <w:r w:rsidRPr="007D39BE">
        <w:rPr>
          <w:sz w:val="28"/>
          <w:szCs w:val="28"/>
        </w:rPr>
        <w:t>тся нормативным правовым актом Администрации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77F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7D39BE">
        <w:rPr>
          <w:sz w:val="28"/>
          <w:szCs w:val="28"/>
        </w:rPr>
        <w:t>.Утвердить в составе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резервный фонд </w:t>
      </w:r>
      <w:r w:rsidRPr="007D39BE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2017 год в размере</w:t>
      </w:r>
      <w:r w:rsidRPr="007D39BE">
        <w:rPr>
          <w:b/>
          <w:sz w:val="28"/>
          <w:szCs w:val="28"/>
        </w:rPr>
        <w:t xml:space="preserve"> </w:t>
      </w:r>
      <w:r w:rsidRPr="00040084"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составляет </w:t>
      </w:r>
      <w:r w:rsidRPr="00040084">
        <w:rPr>
          <w:b/>
          <w:sz w:val="28"/>
          <w:szCs w:val="28"/>
        </w:rPr>
        <w:t>0,30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процента от общего объема расходов бюджета;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2) на 2018 год в размере </w:t>
      </w:r>
      <w:r w:rsidRPr="00040084"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составляет </w:t>
      </w:r>
      <w:r w:rsidRPr="00040084">
        <w:rPr>
          <w:b/>
          <w:sz w:val="28"/>
          <w:szCs w:val="28"/>
        </w:rPr>
        <w:t>0,29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процента от общего объема расходов бюджета;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3) на 2019 год в размере</w:t>
      </w:r>
      <w:r w:rsidRPr="007D39BE">
        <w:rPr>
          <w:b/>
          <w:sz w:val="28"/>
          <w:szCs w:val="28"/>
        </w:rPr>
        <w:t xml:space="preserve"> </w:t>
      </w:r>
      <w:r w:rsidRPr="00040084">
        <w:rPr>
          <w:b/>
          <w:sz w:val="28"/>
          <w:szCs w:val="28"/>
        </w:rPr>
        <w:t>10,0</w:t>
      </w:r>
      <w:r w:rsidRPr="007D39BE">
        <w:rPr>
          <w:sz w:val="28"/>
          <w:szCs w:val="28"/>
        </w:rPr>
        <w:t xml:space="preserve"> тыс. рублей, что составляет </w:t>
      </w:r>
      <w:r w:rsidRPr="00040084">
        <w:rPr>
          <w:b/>
          <w:sz w:val="28"/>
          <w:szCs w:val="28"/>
        </w:rPr>
        <w:t>0,2</w:t>
      </w:r>
      <w:r>
        <w:rPr>
          <w:b/>
          <w:sz w:val="28"/>
          <w:szCs w:val="28"/>
        </w:rPr>
        <w:t>8</w:t>
      </w:r>
      <w:r w:rsidRPr="007D39BE">
        <w:rPr>
          <w:sz w:val="28"/>
          <w:szCs w:val="28"/>
        </w:rPr>
        <w:t xml:space="preserve"> процента от общего объема расходов бюджета.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Утвердить </w:t>
      </w:r>
      <w:hyperlink r:id="rId15" w:history="1">
        <w:r w:rsidRPr="007D39BE">
          <w:rPr>
            <w:bCs/>
            <w:sz w:val="28"/>
            <w:szCs w:val="28"/>
          </w:rPr>
          <w:t>Программу</w:t>
        </w:r>
      </w:hyperlink>
      <w:r w:rsidRPr="007D39BE">
        <w:rPr>
          <w:bCs/>
          <w:sz w:val="28"/>
          <w:szCs w:val="28"/>
        </w:rPr>
        <w:t xml:space="preserve"> муниципальных внутренних заимствований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области: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1) на 2017 год с</w:t>
      </w:r>
      <w:r>
        <w:rPr>
          <w:bCs/>
          <w:sz w:val="28"/>
          <w:szCs w:val="28"/>
        </w:rPr>
        <w:t>огласно приложению 22</w:t>
      </w:r>
      <w:r w:rsidRPr="007D39BE">
        <w:rPr>
          <w:bCs/>
          <w:sz w:val="28"/>
          <w:szCs w:val="28"/>
        </w:rPr>
        <w:t xml:space="preserve"> к настоящему решению; 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bCs/>
          <w:sz w:val="28"/>
          <w:szCs w:val="28"/>
        </w:rPr>
        <w:t xml:space="preserve">           2) </w:t>
      </w:r>
      <w:r w:rsidRPr="007D39BE">
        <w:rPr>
          <w:sz w:val="28"/>
          <w:szCs w:val="28"/>
        </w:rPr>
        <w:t>на плановый период 2018 и 2</w:t>
      </w:r>
      <w:r>
        <w:rPr>
          <w:sz w:val="28"/>
          <w:szCs w:val="28"/>
        </w:rPr>
        <w:t>019 годов согласно приложению 23</w:t>
      </w:r>
      <w:r w:rsidRPr="007D39BE">
        <w:rPr>
          <w:sz w:val="28"/>
          <w:szCs w:val="28"/>
        </w:rPr>
        <w:t xml:space="preserve">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left="71" w:firstLine="496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> Установить:</w:t>
      </w:r>
    </w:p>
    <w:p w:rsidR="00BD07FB" w:rsidRPr="007D39BE" w:rsidRDefault="00BD07FB" w:rsidP="00BD07FB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1) предельный объем муниципального долга на 2017 год в сумме </w:t>
      </w:r>
      <w:r>
        <w:rPr>
          <w:b/>
          <w:bCs/>
          <w:sz w:val="28"/>
          <w:szCs w:val="28"/>
        </w:rPr>
        <w:t xml:space="preserve">1 065,1 </w:t>
      </w:r>
      <w:r w:rsidRPr="007D39BE">
        <w:rPr>
          <w:bCs/>
          <w:sz w:val="28"/>
          <w:szCs w:val="28"/>
        </w:rPr>
        <w:t>тыс. рублей;</w:t>
      </w:r>
    </w:p>
    <w:p w:rsidR="00BD07FB" w:rsidRPr="007D39BE" w:rsidRDefault="00BD07FB" w:rsidP="00BD07FB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2) верхний предел муниципального внутреннего долга на 1 января 2018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>3)</w:t>
      </w:r>
      <w:r w:rsidRPr="007D39BE">
        <w:rPr>
          <w:bCs/>
          <w:sz w:val="28"/>
          <w:szCs w:val="28"/>
        </w:rPr>
        <w:t xml:space="preserve"> предельный объем муниципального долга на 2018 год в сумме</w:t>
      </w:r>
      <w:r>
        <w:rPr>
          <w:b/>
          <w:bCs/>
          <w:sz w:val="28"/>
          <w:szCs w:val="28"/>
        </w:rPr>
        <w:t xml:space="preserve"> 1 123,0 </w:t>
      </w:r>
      <w:r w:rsidRPr="007D39BE">
        <w:rPr>
          <w:bCs/>
          <w:sz w:val="28"/>
          <w:szCs w:val="28"/>
        </w:rPr>
        <w:t>тыс. рублей;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4) верхний предел муниципального внутреннего долга на 1 января 2019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 в сумме</w:t>
      </w:r>
      <w:r>
        <w:rPr>
          <w:b/>
          <w:bCs/>
          <w:sz w:val="28"/>
          <w:szCs w:val="28"/>
        </w:rPr>
        <w:t xml:space="preserve"> 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bCs/>
          <w:sz w:val="28"/>
          <w:szCs w:val="28"/>
        </w:rPr>
        <w:t xml:space="preserve">5) предельный объем муниципального долга на 2019 год в сумме </w:t>
      </w:r>
      <w:r>
        <w:rPr>
          <w:b/>
          <w:bCs/>
          <w:sz w:val="28"/>
          <w:szCs w:val="28"/>
        </w:rPr>
        <w:t xml:space="preserve">1 190,6 </w:t>
      </w:r>
      <w:r w:rsidRPr="007D39BE">
        <w:rPr>
          <w:bCs/>
          <w:sz w:val="28"/>
          <w:szCs w:val="28"/>
        </w:rPr>
        <w:t>тыс. рублей;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 xml:space="preserve">          6)</w:t>
      </w:r>
      <w:r w:rsidRPr="007D39BE">
        <w:rPr>
          <w:bCs/>
          <w:sz w:val="28"/>
          <w:szCs w:val="28"/>
        </w:rPr>
        <w:t xml:space="preserve"> верхний предел муниципального внутреннего долга на 1 января 2020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рублей.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 </w:t>
      </w: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7D39BE">
        <w:rPr>
          <w:bCs/>
          <w:sz w:val="28"/>
          <w:szCs w:val="28"/>
        </w:rPr>
        <w:t xml:space="preserve">. </w:t>
      </w:r>
      <w:r w:rsidRPr="007D39BE">
        <w:rPr>
          <w:sz w:val="28"/>
          <w:szCs w:val="28"/>
        </w:rPr>
        <w:t>Утвердить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 xml:space="preserve"> на обслуживание муниципального долга: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lastRenderedPageBreak/>
        <w:t xml:space="preserve">        1) в 2017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2) в 2018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3) в 2019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7D39BE">
        <w:rPr>
          <w:sz w:val="28"/>
          <w:szCs w:val="28"/>
        </w:rPr>
        <w:t>.</w:t>
      </w:r>
      <w:r w:rsidRPr="007D39BE">
        <w:rPr>
          <w:b/>
          <w:sz w:val="28"/>
          <w:szCs w:val="28"/>
        </w:rPr>
        <w:t xml:space="preserve"> </w:t>
      </w:r>
      <w:r w:rsidRPr="00D77F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D39BE">
        <w:rPr>
          <w:sz w:val="28"/>
          <w:szCs w:val="28"/>
        </w:rPr>
        <w:t xml:space="preserve">Утвердить </w:t>
      </w:r>
      <w:hyperlink r:id="rId16" w:history="1">
        <w:r w:rsidRPr="007D39BE">
          <w:rPr>
            <w:sz w:val="28"/>
            <w:szCs w:val="28"/>
          </w:rPr>
          <w:t>Программу</w:t>
        </w:r>
      </w:hyperlink>
      <w:r w:rsidRPr="007D39BE">
        <w:rPr>
          <w:sz w:val="28"/>
          <w:szCs w:val="28"/>
        </w:rPr>
        <w:t xml:space="preserve">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        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1) на 2017 год со</w:t>
      </w:r>
      <w:r>
        <w:rPr>
          <w:sz w:val="28"/>
          <w:szCs w:val="28"/>
        </w:rPr>
        <w:t>гласно приложению 24</w:t>
      </w:r>
      <w:r w:rsidRPr="007D39BE">
        <w:rPr>
          <w:sz w:val="28"/>
          <w:szCs w:val="28"/>
        </w:rPr>
        <w:t xml:space="preserve"> к настоящему решению;</w:t>
      </w:r>
    </w:p>
    <w:p w:rsidR="00BD07FB" w:rsidRPr="007D39BE" w:rsidRDefault="00BD07FB" w:rsidP="00BD07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    2) на плановый период 2018 и 2</w:t>
      </w:r>
      <w:r>
        <w:rPr>
          <w:sz w:val="28"/>
          <w:szCs w:val="28"/>
        </w:rPr>
        <w:t>019 годов согласно приложению 25</w:t>
      </w:r>
      <w:r w:rsidRPr="007D39BE">
        <w:rPr>
          <w:sz w:val="28"/>
          <w:szCs w:val="28"/>
        </w:rPr>
        <w:t xml:space="preserve"> к настоящему решению.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77FF2">
        <w:rPr>
          <w:sz w:val="28"/>
          <w:szCs w:val="28"/>
        </w:rPr>
        <w:t>2</w:t>
      </w:r>
      <w:r w:rsidRPr="007D39BE">
        <w:rPr>
          <w:sz w:val="28"/>
          <w:szCs w:val="28"/>
        </w:rPr>
        <w:t>. Утвердить в составе Программы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1) на 2017 год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по возможным гарантийным случаям в 2017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рублей;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2) на плановый  период  2018 и 2019 годов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по возможным гарантийным случаям в 2018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в 2019 году 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BD07FB" w:rsidRDefault="00BD07FB" w:rsidP="00BD07F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65683" w:rsidRPr="007D39BE" w:rsidRDefault="00565683" w:rsidP="00BD07F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7D39BE">
        <w:rPr>
          <w:sz w:val="28"/>
          <w:szCs w:val="28"/>
        </w:rPr>
        <w:t xml:space="preserve">. </w:t>
      </w:r>
      <w:proofErr w:type="gramStart"/>
      <w:r w:rsidRPr="007D39BE">
        <w:rPr>
          <w:sz w:val="28"/>
          <w:szCs w:val="28"/>
        </w:rPr>
        <w:t xml:space="preserve">Установить, что Управление Федерального казначейства по </w:t>
      </w:r>
      <w:r>
        <w:rPr>
          <w:sz w:val="28"/>
          <w:szCs w:val="28"/>
        </w:rPr>
        <w:t>С</w:t>
      </w:r>
      <w:r w:rsidRPr="007D39BE">
        <w:rPr>
          <w:sz w:val="28"/>
          <w:szCs w:val="28"/>
        </w:rPr>
        <w:t>моленской области вправе осуществлять в 2017 году на основании решения главного распорядителя  средств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полномочия получателя средств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 перечислению межбюджетных трансфертов, предоставляемых из областного бюджета, в местные бюджеты в форме субсидий, субвенций и иных межбюджетных трансфертов, имеющих целевое назначение</w:t>
      </w:r>
      <w:proofErr w:type="gramEnd"/>
      <w:r w:rsidRPr="007D39BE">
        <w:rPr>
          <w:sz w:val="28"/>
          <w:szCs w:val="28"/>
        </w:rPr>
        <w:t xml:space="preserve">, в пределах суммы, необходимой для оплаты денежных обязательств по расходам получателей средств местного бюджета, источником финансового обеспечения </w:t>
      </w:r>
      <w:r w:rsidRPr="007D39BE">
        <w:rPr>
          <w:sz w:val="28"/>
          <w:szCs w:val="28"/>
        </w:rPr>
        <w:lastRenderedPageBreak/>
        <w:t>которых являются данные межбюджетные трансферты, в порядке, установленном Федеральным казначейством.</w:t>
      </w:r>
    </w:p>
    <w:p w:rsidR="00BD07FB" w:rsidRPr="007D39BE" w:rsidRDefault="00BD07FB" w:rsidP="00BD07F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D07FB" w:rsidRPr="007D39BE" w:rsidRDefault="00BD07FB" w:rsidP="00BD07F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Настоящее решение вступает в силу с 1 января 2017 года.</w:t>
      </w:r>
    </w:p>
    <w:p w:rsidR="00BD07FB" w:rsidRPr="007D39BE" w:rsidRDefault="00BD07FB" w:rsidP="00BD07FB">
      <w:pPr>
        <w:ind w:firstLine="540"/>
        <w:jc w:val="both"/>
        <w:rPr>
          <w:b/>
          <w:sz w:val="28"/>
          <w:szCs w:val="28"/>
        </w:rPr>
      </w:pPr>
    </w:p>
    <w:p w:rsidR="00BD07FB" w:rsidRPr="007D39BE" w:rsidRDefault="00BD07FB" w:rsidP="00BD07FB">
      <w:pPr>
        <w:spacing w:line="360" w:lineRule="auto"/>
        <w:ind w:firstLine="540"/>
        <w:jc w:val="both"/>
        <w:rPr>
          <w:sz w:val="28"/>
          <w:szCs w:val="28"/>
        </w:rPr>
      </w:pPr>
    </w:p>
    <w:p w:rsidR="00BD07FB" w:rsidRPr="007D39BE" w:rsidRDefault="00BD07FB" w:rsidP="00BD07FB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BD07FB" w:rsidRPr="007D39BE" w:rsidTr="00E66E4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07FB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Глава муниципального образования</w:t>
            </w:r>
          </w:p>
          <w:p w:rsidR="00BD07FB" w:rsidRPr="007D39BE" w:rsidRDefault="00BD07FB" w:rsidP="00E66E42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Новомихайловского </w:t>
            </w:r>
            <w:r w:rsidRPr="007D39BE">
              <w:rPr>
                <w:sz w:val="28"/>
                <w:szCs w:val="28"/>
              </w:rPr>
              <w:t>сельского поселения</w:t>
            </w:r>
          </w:p>
          <w:p w:rsidR="00BD07FB" w:rsidRPr="007D39BE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 xml:space="preserve">Монастырщинского района </w:t>
            </w:r>
          </w:p>
          <w:p w:rsidR="00BD07FB" w:rsidRPr="007D39BE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D07FB" w:rsidRPr="007D39BE" w:rsidRDefault="00BD07FB" w:rsidP="00E66E42">
            <w:pPr>
              <w:jc w:val="both"/>
              <w:rPr>
                <w:sz w:val="28"/>
                <w:szCs w:val="28"/>
              </w:rPr>
            </w:pPr>
          </w:p>
          <w:p w:rsidR="00BD07FB" w:rsidRPr="007D39BE" w:rsidRDefault="00BD07FB" w:rsidP="00E66E42">
            <w:pPr>
              <w:jc w:val="both"/>
              <w:rPr>
                <w:sz w:val="28"/>
                <w:szCs w:val="28"/>
              </w:rPr>
            </w:pPr>
          </w:p>
          <w:p w:rsidR="00BD07FB" w:rsidRPr="007D39BE" w:rsidRDefault="00BD07FB" w:rsidP="00E66E4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BD07FB" w:rsidRPr="00744ED1" w:rsidRDefault="00BD07FB" w:rsidP="00E66E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С.В.Иванов</w:t>
            </w:r>
          </w:p>
        </w:tc>
      </w:tr>
    </w:tbl>
    <w:p w:rsidR="00BD07FB" w:rsidRDefault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Pr="00BD07FB" w:rsidRDefault="00BD07FB" w:rsidP="00BD07FB"/>
    <w:p w:rsidR="00BD07FB" w:rsidRDefault="00BD07FB" w:rsidP="00BD07FB"/>
    <w:p w:rsidR="00EC063D" w:rsidRDefault="00EC063D" w:rsidP="00BD07FB"/>
    <w:p w:rsidR="00EC063D" w:rsidRDefault="00EC063D" w:rsidP="00BD07FB"/>
    <w:p w:rsidR="00EC063D" w:rsidRDefault="00EC063D" w:rsidP="00BD07FB"/>
    <w:p w:rsidR="00EC063D" w:rsidRDefault="00EC063D" w:rsidP="00BD07FB"/>
    <w:p w:rsidR="00EC063D" w:rsidRDefault="00EC063D" w:rsidP="00BD07FB"/>
    <w:p w:rsidR="00EC063D" w:rsidRDefault="00EC063D" w:rsidP="00BD07FB"/>
    <w:p w:rsidR="00EC063D" w:rsidRDefault="00EC063D" w:rsidP="00BD07FB"/>
    <w:p w:rsidR="00EC063D" w:rsidRDefault="00EC063D" w:rsidP="00BD07FB"/>
    <w:p w:rsidR="00EC063D" w:rsidRDefault="00EC063D" w:rsidP="00BD07FB"/>
    <w:p w:rsidR="00EC063D" w:rsidRDefault="00EC063D" w:rsidP="00BD07FB"/>
    <w:p w:rsidR="00EC063D" w:rsidRDefault="00EC063D" w:rsidP="00BD07FB"/>
    <w:p w:rsidR="00BD07FB" w:rsidRDefault="00BD07FB" w:rsidP="00BD07FB"/>
    <w:p w:rsidR="00AF1FEC" w:rsidRDefault="00AF1FEC" w:rsidP="00BD07FB">
      <w:pPr>
        <w:ind w:firstLine="708"/>
      </w:pPr>
    </w:p>
    <w:p w:rsidR="00BD07FB" w:rsidRDefault="00BD07FB" w:rsidP="00BD07FB">
      <w:pPr>
        <w:ind w:firstLine="708"/>
      </w:pPr>
    </w:p>
    <w:p w:rsidR="00BD07FB" w:rsidRDefault="00BD07FB" w:rsidP="00BD07FB">
      <w:pPr>
        <w:ind w:firstLine="708"/>
      </w:pPr>
    </w:p>
    <w:p w:rsidR="00BD07FB" w:rsidRDefault="00BD07FB" w:rsidP="00BD07FB">
      <w:pPr>
        <w:ind w:firstLine="708"/>
      </w:pPr>
    </w:p>
    <w:p w:rsidR="00565683" w:rsidRDefault="00565683" w:rsidP="00BD07FB">
      <w:pPr>
        <w:ind w:firstLine="708"/>
      </w:pPr>
    </w:p>
    <w:p w:rsidR="00565683" w:rsidRDefault="00565683" w:rsidP="00BD07FB">
      <w:pPr>
        <w:ind w:firstLine="708"/>
      </w:pPr>
    </w:p>
    <w:p w:rsidR="00565683" w:rsidRDefault="00565683" w:rsidP="00BD07FB">
      <w:pPr>
        <w:ind w:firstLine="708"/>
      </w:pPr>
    </w:p>
    <w:p w:rsidR="00565683" w:rsidRDefault="00565683" w:rsidP="00BD07FB">
      <w:pPr>
        <w:ind w:firstLine="708"/>
      </w:pPr>
    </w:p>
    <w:p w:rsidR="00565683" w:rsidRDefault="00565683" w:rsidP="00BD07FB">
      <w:pPr>
        <w:ind w:firstLine="708"/>
      </w:pPr>
    </w:p>
    <w:tbl>
      <w:tblPr>
        <w:tblW w:w="0" w:type="auto"/>
        <w:tblLook w:val="04A0"/>
      </w:tblPr>
      <w:tblGrid>
        <w:gridCol w:w="4503"/>
        <w:gridCol w:w="5351"/>
      </w:tblGrid>
      <w:tr w:rsidR="00BD07FB" w:rsidRPr="0060192F" w:rsidTr="00E66E42">
        <w:tc>
          <w:tcPr>
            <w:tcW w:w="4503" w:type="dxa"/>
          </w:tcPr>
          <w:p w:rsidR="00BD07FB" w:rsidRPr="0060192F" w:rsidRDefault="00BD07FB" w:rsidP="00E66E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D07FB" w:rsidRPr="0060192F" w:rsidRDefault="00BD07FB" w:rsidP="00E66E42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BD07FB" w:rsidRPr="0060192F" w:rsidRDefault="00BD07FB" w:rsidP="00E66E42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7 год и на плановый период 2018 и 2019 годов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</w:tc>
      </w:tr>
    </w:tbl>
    <w:p w:rsidR="00BD07FB" w:rsidRDefault="00BD07FB" w:rsidP="00BD07FB">
      <w:pPr>
        <w:jc w:val="right"/>
        <w:rPr>
          <w:sz w:val="28"/>
          <w:szCs w:val="28"/>
        </w:rPr>
      </w:pPr>
    </w:p>
    <w:p w:rsidR="00BD07FB" w:rsidRDefault="00BD07FB" w:rsidP="00BD07FB">
      <w:pPr>
        <w:jc w:val="center"/>
        <w:rPr>
          <w:sz w:val="28"/>
          <w:szCs w:val="28"/>
        </w:rPr>
      </w:pPr>
    </w:p>
    <w:p w:rsidR="00BD07FB" w:rsidRDefault="00BD07FB" w:rsidP="00BD07FB">
      <w:pPr>
        <w:jc w:val="center"/>
        <w:rPr>
          <w:sz w:val="28"/>
          <w:szCs w:val="28"/>
        </w:rPr>
      </w:pPr>
    </w:p>
    <w:p w:rsidR="00BD07FB" w:rsidRDefault="00BD07FB" w:rsidP="00BD07FB">
      <w:pPr>
        <w:jc w:val="center"/>
        <w:rPr>
          <w:sz w:val="28"/>
          <w:szCs w:val="28"/>
        </w:rPr>
      </w:pPr>
    </w:p>
    <w:p w:rsidR="00BD07FB" w:rsidRPr="00B75F34" w:rsidRDefault="00BD07FB" w:rsidP="00BD07FB">
      <w:pPr>
        <w:jc w:val="center"/>
        <w:rPr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D07FB" w:rsidRPr="00775109" w:rsidRDefault="00BD07FB" w:rsidP="00BD07F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 w:rsidRPr="00ED233C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ED233C">
        <w:rPr>
          <w:b/>
          <w:color w:val="000000"/>
          <w:sz w:val="28"/>
          <w:szCs w:val="28"/>
        </w:rPr>
        <w:t xml:space="preserve"> год</w:t>
      </w:r>
    </w:p>
    <w:p w:rsidR="00BD07FB" w:rsidRDefault="00BD07FB" w:rsidP="00BD07FB">
      <w:pPr>
        <w:jc w:val="center"/>
        <w:rPr>
          <w:szCs w:val="28"/>
        </w:rPr>
      </w:pPr>
    </w:p>
    <w:p w:rsidR="00BD07FB" w:rsidRDefault="00BD07FB" w:rsidP="00BD07FB">
      <w:pPr>
        <w:jc w:val="center"/>
        <w:rPr>
          <w:szCs w:val="28"/>
        </w:rPr>
      </w:pPr>
    </w:p>
    <w:p w:rsidR="00BD07FB" w:rsidRDefault="00BD07FB" w:rsidP="00BD07FB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Pr="00246BB1" w:rsidRDefault="00BD07FB" w:rsidP="00E66E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BD07FB" w:rsidRPr="00E942A2" w:rsidRDefault="00BD07FB" w:rsidP="00E66E4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- 3 370 600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2B012F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-3 370 600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2B012F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-3 370 600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BD07FB" w:rsidRDefault="00BD07FB" w:rsidP="00E66E42">
            <w:pPr>
              <w:jc w:val="center"/>
              <w:rPr>
                <w:b/>
                <w:i/>
                <w:szCs w:val="28"/>
              </w:rPr>
            </w:pPr>
          </w:p>
          <w:p w:rsidR="00BD07FB" w:rsidRPr="0075569A" w:rsidRDefault="00BD07FB" w:rsidP="00E66E4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3 370 600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3 370 600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6" w:type="dxa"/>
          </w:tcPr>
          <w:p w:rsidR="00BD07FB" w:rsidRPr="00E942A2" w:rsidRDefault="00BD07FB" w:rsidP="00E66E4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3 370 600</w:t>
            </w:r>
          </w:p>
        </w:tc>
      </w:tr>
    </w:tbl>
    <w:p w:rsidR="00BD07FB" w:rsidRDefault="00BD07FB" w:rsidP="00BD07FB">
      <w:pPr>
        <w:jc w:val="center"/>
        <w:rPr>
          <w:szCs w:val="28"/>
        </w:rPr>
      </w:pPr>
    </w:p>
    <w:p w:rsidR="00BD07FB" w:rsidRDefault="00BD07FB" w:rsidP="00BD07FB">
      <w:pPr>
        <w:ind w:firstLine="708"/>
      </w:pPr>
    </w:p>
    <w:p w:rsidR="00BD07FB" w:rsidRDefault="00BD07FB" w:rsidP="00BD07FB">
      <w:pPr>
        <w:ind w:firstLine="708"/>
      </w:pPr>
    </w:p>
    <w:p w:rsidR="00BD07FB" w:rsidRDefault="00BD07FB" w:rsidP="00BD07FB">
      <w:pPr>
        <w:ind w:firstLine="708"/>
      </w:pPr>
    </w:p>
    <w:p w:rsidR="00BD07FB" w:rsidRDefault="00BD07FB" w:rsidP="00BD07FB">
      <w:pPr>
        <w:ind w:firstLine="708"/>
      </w:pPr>
    </w:p>
    <w:p w:rsidR="00BD07FB" w:rsidRDefault="00BD07FB" w:rsidP="00BD07FB">
      <w:pPr>
        <w:ind w:firstLine="708"/>
      </w:pPr>
    </w:p>
    <w:p w:rsidR="00BD07FB" w:rsidRDefault="00BD07FB" w:rsidP="00BD07FB">
      <w:pPr>
        <w:ind w:firstLine="708"/>
      </w:pPr>
    </w:p>
    <w:p w:rsidR="00BD07FB" w:rsidRDefault="00BD07FB" w:rsidP="00BD07FB">
      <w:pPr>
        <w:ind w:firstLine="708"/>
      </w:pPr>
    </w:p>
    <w:tbl>
      <w:tblPr>
        <w:tblW w:w="0" w:type="auto"/>
        <w:tblLook w:val="04A0"/>
      </w:tblPr>
      <w:tblGrid>
        <w:gridCol w:w="4503"/>
        <w:gridCol w:w="5351"/>
      </w:tblGrid>
      <w:tr w:rsidR="00BD07FB" w:rsidRPr="0060192F" w:rsidTr="00E66E42">
        <w:tc>
          <w:tcPr>
            <w:tcW w:w="4503" w:type="dxa"/>
          </w:tcPr>
          <w:p w:rsidR="00BD07FB" w:rsidRPr="0060192F" w:rsidRDefault="00BD07FB" w:rsidP="00E66E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D07FB" w:rsidRPr="0060192F" w:rsidRDefault="00BD07FB" w:rsidP="00E6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D07FB" w:rsidRPr="0060192F" w:rsidRDefault="00BD07FB" w:rsidP="00E66E42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7 год и на плановый период 2018 и 2019 годов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</w:tc>
      </w:tr>
    </w:tbl>
    <w:p w:rsidR="00BD07FB" w:rsidRDefault="00BD07FB" w:rsidP="00BD07FB">
      <w:pPr>
        <w:jc w:val="right"/>
        <w:rPr>
          <w:sz w:val="28"/>
          <w:szCs w:val="28"/>
        </w:rPr>
      </w:pPr>
    </w:p>
    <w:p w:rsidR="00BD07FB" w:rsidRDefault="00BD07FB" w:rsidP="00BD07FB">
      <w:pPr>
        <w:jc w:val="center"/>
        <w:rPr>
          <w:sz w:val="28"/>
          <w:szCs w:val="28"/>
        </w:rPr>
      </w:pPr>
    </w:p>
    <w:p w:rsidR="00BD07FB" w:rsidRDefault="00BD07FB" w:rsidP="00BD07FB">
      <w:pPr>
        <w:jc w:val="center"/>
        <w:rPr>
          <w:sz w:val="28"/>
          <w:szCs w:val="28"/>
        </w:rPr>
      </w:pPr>
    </w:p>
    <w:p w:rsidR="00BD07FB" w:rsidRPr="00B75F34" w:rsidRDefault="00BD07FB" w:rsidP="00BD07FB">
      <w:pPr>
        <w:jc w:val="center"/>
        <w:rPr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D07FB" w:rsidRDefault="00BD07FB" w:rsidP="00BD07FB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>
        <w:rPr>
          <w:b/>
          <w:sz w:val="28"/>
          <w:szCs w:val="28"/>
        </w:rPr>
        <w:t>плановый период 2018 и 2019 годов</w:t>
      </w:r>
    </w:p>
    <w:p w:rsidR="00BD07FB" w:rsidRDefault="00BD07FB" w:rsidP="00BD07FB">
      <w:pPr>
        <w:jc w:val="center"/>
        <w:rPr>
          <w:szCs w:val="28"/>
        </w:rPr>
      </w:pPr>
    </w:p>
    <w:p w:rsidR="00BD07FB" w:rsidRDefault="00BD07FB" w:rsidP="00BD07FB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812"/>
        <w:gridCol w:w="1577"/>
        <w:gridCol w:w="1541"/>
      </w:tblGrid>
      <w:tr w:rsidR="00BD07FB" w:rsidRPr="00E942A2" w:rsidTr="00E66E42">
        <w:trPr>
          <w:trHeight w:val="1932"/>
        </w:trPr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77" w:type="dxa"/>
          </w:tcPr>
          <w:p w:rsidR="00BD07FB" w:rsidRDefault="00BD07FB" w:rsidP="00E66E42">
            <w:pPr>
              <w:ind w:right="-330"/>
              <w:rPr>
                <w:b/>
                <w:szCs w:val="28"/>
              </w:rPr>
            </w:pPr>
          </w:p>
          <w:p w:rsidR="00BD07FB" w:rsidRDefault="00BD07FB" w:rsidP="00E66E42">
            <w:pPr>
              <w:ind w:right="-330"/>
              <w:rPr>
                <w:b/>
                <w:szCs w:val="28"/>
              </w:rPr>
            </w:pPr>
          </w:p>
          <w:p w:rsidR="00BD07FB" w:rsidRDefault="00BD07FB" w:rsidP="00E66E42">
            <w:pPr>
              <w:ind w:right="-330"/>
              <w:rPr>
                <w:b/>
                <w:szCs w:val="28"/>
              </w:rPr>
            </w:pPr>
          </w:p>
          <w:p w:rsidR="00BD07FB" w:rsidRPr="00E942A2" w:rsidRDefault="00BD07FB" w:rsidP="00E66E42">
            <w:pPr>
              <w:ind w:right="-330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Сумма</w:t>
            </w:r>
            <w:r>
              <w:rPr>
                <w:b/>
                <w:szCs w:val="28"/>
              </w:rPr>
              <w:t xml:space="preserve"> 2018</w:t>
            </w:r>
            <w:r w:rsidRPr="00E942A2">
              <w:rPr>
                <w:b/>
                <w:szCs w:val="28"/>
              </w:rPr>
              <w:t xml:space="preserve"> </w:t>
            </w: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41" w:type="dxa"/>
          </w:tcPr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Default="00BD07FB" w:rsidP="00E66E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2019</w:t>
            </w: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1577" w:type="dxa"/>
          </w:tcPr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541" w:type="dxa"/>
          </w:tcPr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577" w:type="dxa"/>
          </w:tcPr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Pr="00246BB1" w:rsidRDefault="00BD07FB" w:rsidP="00E66E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541" w:type="dxa"/>
          </w:tcPr>
          <w:p w:rsidR="00BD07FB" w:rsidRDefault="00BD07FB" w:rsidP="00E66E42">
            <w:pPr>
              <w:jc w:val="center"/>
              <w:rPr>
                <w:b/>
                <w:szCs w:val="28"/>
              </w:rPr>
            </w:pPr>
          </w:p>
          <w:p w:rsidR="00BD07FB" w:rsidRPr="00246BB1" w:rsidRDefault="00BD07FB" w:rsidP="00E66E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577" w:type="dxa"/>
          </w:tcPr>
          <w:p w:rsidR="00BD07FB" w:rsidRDefault="00BD07FB" w:rsidP="00E66E42">
            <w:pPr>
              <w:jc w:val="center"/>
              <w:rPr>
                <w:b/>
                <w:i/>
                <w:szCs w:val="28"/>
              </w:rPr>
            </w:pPr>
          </w:p>
          <w:p w:rsidR="00BD07FB" w:rsidRDefault="00BD07FB" w:rsidP="00E66E42">
            <w:pPr>
              <w:jc w:val="center"/>
              <w:rPr>
                <w:b/>
                <w:i/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-3 443 700</w:t>
            </w:r>
          </w:p>
        </w:tc>
        <w:tc>
          <w:tcPr>
            <w:tcW w:w="1541" w:type="dxa"/>
          </w:tcPr>
          <w:p w:rsidR="00BD07FB" w:rsidRDefault="00BD07FB" w:rsidP="00E66E42">
            <w:pPr>
              <w:jc w:val="center"/>
              <w:rPr>
                <w:b/>
                <w:i/>
                <w:szCs w:val="28"/>
              </w:rPr>
            </w:pPr>
          </w:p>
          <w:p w:rsidR="00BD07FB" w:rsidRDefault="00BD07FB" w:rsidP="00E66E42">
            <w:pPr>
              <w:jc w:val="center"/>
              <w:rPr>
                <w:b/>
                <w:i/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- </w:t>
            </w:r>
            <w:r>
              <w:rPr>
                <w:szCs w:val="28"/>
              </w:rPr>
              <w:t>3 567 100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77" w:type="dxa"/>
          </w:tcPr>
          <w:p w:rsidR="00BD07FB" w:rsidRPr="002B012F" w:rsidRDefault="00BD07FB" w:rsidP="00E66E42">
            <w:pPr>
              <w:jc w:val="center"/>
              <w:rPr>
                <w:szCs w:val="28"/>
              </w:rPr>
            </w:pPr>
          </w:p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2B012F" w:rsidRDefault="00BD07FB" w:rsidP="00E66E42">
            <w:pPr>
              <w:jc w:val="center"/>
              <w:rPr>
                <w:szCs w:val="28"/>
              </w:rPr>
            </w:pPr>
            <w:r w:rsidRPr="002B012F">
              <w:rPr>
                <w:szCs w:val="28"/>
              </w:rPr>
              <w:t>-</w:t>
            </w:r>
            <w:r>
              <w:rPr>
                <w:szCs w:val="28"/>
              </w:rPr>
              <w:t xml:space="preserve"> 3 443 700</w:t>
            </w:r>
          </w:p>
        </w:tc>
        <w:tc>
          <w:tcPr>
            <w:tcW w:w="1541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2B012F" w:rsidRDefault="00BD07FB" w:rsidP="00E66E42">
            <w:pPr>
              <w:jc w:val="center"/>
              <w:rPr>
                <w:szCs w:val="28"/>
              </w:rPr>
            </w:pPr>
            <w:r w:rsidRPr="002B012F">
              <w:rPr>
                <w:szCs w:val="28"/>
              </w:rPr>
              <w:t xml:space="preserve">- </w:t>
            </w:r>
            <w:r>
              <w:rPr>
                <w:szCs w:val="28"/>
              </w:rPr>
              <w:t>3 567 100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577" w:type="dxa"/>
          </w:tcPr>
          <w:p w:rsidR="00BD07FB" w:rsidRPr="002B012F" w:rsidRDefault="00BD07FB" w:rsidP="00E66E42">
            <w:pPr>
              <w:jc w:val="center"/>
              <w:rPr>
                <w:szCs w:val="28"/>
              </w:rPr>
            </w:pPr>
          </w:p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2B012F" w:rsidRDefault="00BD07FB" w:rsidP="00E66E42">
            <w:pPr>
              <w:rPr>
                <w:szCs w:val="28"/>
              </w:rPr>
            </w:pPr>
            <w:r w:rsidRPr="002B012F">
              <w:rPr>
                <w:szCs w:val="28"/>
              </w:rPr>
              <w:t xml:space="preserve">- </w:t>
            </w:r>
            <w:r>
              <w:rPr>
                <w:i/>
                <w:szCs w:val="28"/>
              </w:rPr>
              <w:t>3 443 700</w:t>
            </w:r>
          </w:p>
        </w:tc>
        <w:tc>
          <w:tcPr>
            <w:tcW w:w="1541" w:type="dxa"/>
          </w:tcPr>
          <w:p w:rsidR="00BD07FB" w:rsidRPr="002B012F" w:rsidRDefault="00BD07FB" w:rsidP="00E66E42">
            <w:pPr>
              <w:jc w:val="center"/>
              <w:rPr>
                <w:szCs w:val="28"/>
              </w:rPr>
            </w:pPr>
          </w:p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2B012F" w:rsidRDefault="00BD07FB" w:rsidP="00E66E42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2B012F">
              <w:rPr>
                <w:szCs w:val="28"/>
              </w:rPr>
              <w:t xml:space="preserve">- </w:t>
            </w:r>
            <w:r>
              <w:rPr>
                <w:szCs w:val="28"/>
              </w:rPr>
              <w:t>3 567 100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577" w:type="dxa"/>
          </w:tcPr>
          <w:p w:rsidR="00BD07FB" w:rsidRDefault="00BD07FB" w:rsidP="00E66E4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</w:p>
          <w:p w:rsidR="00BD07FB" w:rsidRPr="0075569A" w:rsidRDefault="00BD07FB" w:rsidP="00E66E4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3 443 700</w:t>
            </w:r>
          </w:p>
        </w:tc>
        <w:tc>
          <w:tcPr>
            <w:tcW w:w="1541" w:type="dxa"/>
          </w:tcPr>
          <w:p w:rsidR="00BD07FB" w:rsidRDefault="00BD07FB" w:rsidP="00E66E4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</w:p>
          <w:p w:rsidR="00BD07FB" w:rsidRPr="0075569A" w:rsidRDefault="00BD07FB" w:rsidP="00E66E42">
            <w:pPr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3 567 100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77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D07FB" w:rsidRPr="00E942A2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3 443 700</w:t>
            </w:r>
          </w:p>
        </w:tc>
        <w:tc>
          <w:tcPr>
            <w:tcW w:w="1541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D07FB" w:rsidRPr="00E942A2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3 567 100</w:t>
            </w:r>
          </w:p>
        </w:tc>
      </w:tr>
      <w:tr w:rsidR="00BD07FB" w:rsidRPr="00E942A2" w:rsidTr="00E66E42">
        <w:tc>
          <w:tcPr>
            <w:tcW w:w="2392" w:type="dxa"/>
          </w:tcPr>
          <w:p w:rsidR="00BD07FB" w:rsidRPr="00E942A2" w:rsidRDefault="00BD07FB" w:rsidP="00E66E4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3812" w:type="dxa"/>
          </w:tcPr>
          <w:p w:rsidR="00BD07FB" w:rsidRPr="00E942A2" w:rsidRDefault="00BD07FB" w:rsidP="00E66E4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577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E942A2" w:rsidRDefault="00BD07FB" w:rsidP="00E6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3 443 700</w:t>
            </w:r>
          </w:p>
        </w:tc>
        <w:tc>
          <w:tcPr>
            <w:tcW w:w="1541" w:type="dxa"/>
          </w:tcPr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Default="00BD07FB" w:rsidP="00E66E42">
            <w:pPr>
              <w:jc w:val="center"/>
              <w:rPr>
                <w:szCs w:val="28"/>
              </w:rPr>
            </w:pPr>
          </w:p>
          <w:p w:rsidR="00BD07FB" w:rsidRPr="00E942A2" w:rsidRDefault="00BD07FB" w:rsidP="00E66E42">
            <w:pPr>
              <w:rPr>
                <w:szCs w:val="28"/>
              </w:rPr>
            </w:pPr>
            <w:r>
              <w:rPr>
                <w:szCs w:val="28"/>
              </w:rPr>
              <w:t xml:space="preserve">   3 567 100</w:t>
            </w:r>
          </w:p>
        </w:tc>
      </w:tr>
    </w:tbl>
    <w:p w:rsidR="00BD07FB" w:rsidRDefault="00BD07FB" w:rsidP="00BD07FB">
      <w:pPr>
        <w:rPr>
          <w:szCs w:val="28"/>
        </w:rPr>
      </w:pPr>
    </w:p>
    <w:p w:rsidR="00BD07FB" w:rsidRDefault="00BD07FB" w:rsidP="00BD07FB">
      <w:pPr>
        <w:rPr>
          <w:szCs w:val="28"/>
        </w:rPr>
      </w:pPr>
    </w:p>
    <w:p w:rsidR="00BD07FB" w:rsidRPr="00856DFF" w:rsidRDefault="00BD07FB" w:rsidP="00BD07FB">
      <w:pPr>
        <w:jc w:val="right"/>
        <w:rPr>
          <w:color w:val="00B050"/>
        </w:rPr>
      </w:pPr>
      <w:r>
        <w:t xml:space="preserve">                                           </w:t>
      </w:r>
      <w:r w:rsidRPr="00856DFF">
        <w:rPr>
          <w:color w:val="00B050"/>
        </w:rPr>
        <w:t>Приложение 3</w:t>
      </w:r>
    </w:p>
    <w:p w:rsidR="00BD07FB" w:rsidRPr="00326DC6" w:rsidRDefault="00BD07FB" w:rsidP="00BD07FB">
      <w:pPr>
        <w:ind w:left="5670"/>
        <w:jc w:val="both"/>
        <w:rPr>
          <w:b/>
        </w:rPr>
      </w:pPr>
      <w:r w:rsidRPr="00326DC6">
        <w:t>к решению Совета депутатов</w:t>
      </w:r>
      <w:r>
        <w:t xml:space="preserve"> Новомихайловского </w:t>
      </w:r>
      <w:r w:rsidRPr="00326DC6">
        <w:t>сельского поселения Монастырщинского района Смоленской области «О бюджете</w:t>
      </w:r>
      <w:r>
        <w:t xml:space="preserve"> Новомихайловского </w:t>
      </w:r>
      <w:r w:rsidRPr="00326DC6">
        <w:t>сельского поселения Монастырщинского района Смоленской области на 201</w:t>
      </w:r>
      <w:r>
        <w:t>7 год и на плановый период 2018 и 2019 годов</w:t>
      </w:r>
      <w:r w:rsidRPr="00326DC6">
        <w:t>»</w:t>
      </w:r>
    </w:p>
    <w:p w:rsidR="00BD07FB" w:rsidRPr="00326DC6" w:rsidRDefault="00BD07FB" w:rsidP="00BD07FB">
      <w:pPr>
        <w:jc w:val="center"/>
        <w:rPr>
          <w:b/>
        </w:rPr>
      </w:pPr>
    </w:p>
    <w:p w:rsidR="00BD07FB" w:rsidRPr="00C966F6" w:rsidRDefault="00BD07FB" w:rsidP="00BD07FB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Перечень главных администраторов </w:t>
      </w:r>
    </w:p>
    <w:p w:rsidR="00BD07FB" w:rsidRPr="00C966F6" w:rsidRDefault="00BD07FB" w:rsidP="00BD07FB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Новомихайловского </w:t>
      </w:r>
      <w:r w:rsidRPr="00C966F6">
        <w:rPr>
          <w:b/>
          <w:sz w:val="28"/>
          <w:szCs w:val="28"/>
        </w:rPr>
        <w:t>сельского поселения Монастырщинского района Смоленской области</w:t>
      </w:r>
    </w:p>
    <w:p w:rsidR="00BD07FB" w:rsidRPr="00C966F6" w:rsidRDefault="00BD07FB" w:rsidP="00BD07FB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161"/>
        <w:gridCol w:w="932"/>
        <w:gridCol w:w="4278"/>
        <w:gridCol w:w="35"/>
      </w:tblGrid>
      <w:tr w:rsidR="00BD07FB" w:rsidRPr="00C966F6" w:rsidTr="00BD07FB">
        <w:trPr>
          <w:gridAfter w:val="1"/>
          <w:wAfter w:w="35" w:type="dxa"/>
        </w:trPr>
        <w:tc>
          <w:tcPr>
            <w:tcW w:w="5293" w:type="dxa"/>
            <w:gridSpan w:val="3"/>
          </w:tcPr>
          <w:p w:rsidR="00BD07FB" w:rsidRPr="00326DC6" w:rsidRDefault="00BD07FB" w:rsidP="00E66E42">
            <w:pPr>
              <w:tabs>
                <w:tab w:val="left" w:pos="2929"/>
                <w:tab w:val="left" w:pos="3158"/>
              </w:tabs>
              <w:jc w:val="center"/>
              <w:rPr>
                <w:b/>
              </w:rPr>
            </w:pPr>
            <w:r w:rsidRPr="00326DC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78" w:type="dxa"/>
            <w:vMerge w:val="restart"/>
          </w:tcPr>
          <w:p w:rsidR="00BD07FB" w:rsidRPr="00326DC6" w:rsidRDefault="00BD07FB" w:rsidP="00E66E42">
            <w:pPr>
              <w:jc w:val="center"/>
              <w:rPr>
                <w:b/>
              </w:rPr>
            </w:pPr>
            <w:r w:rsidRPr="00326DC6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BD07FB" w:rsidRPr="00C966F6" w:rsidTr="00BD07FB">
        <w:trPr>
          <w:gridAfter w:val="1"/>
          <w:wAfter w:w="35" w:type="dxa"/>
          <w:trHeight w:val="607"/>
        </w:trPr>
        <w:tc>
          <w:tcPr>
            <w:tcW w:w="2200" w:type="dxa"/>
          </w:tcPr>
          <w:p w:rsidR="00BD07FB" w:rsidRPr="00326DC6" w:rsidRDefault="00BD07FB" w:rsidP="00E66E42">
            <w:pPr>
              <w:jc w:val="center"/>
              <w:rPr>
                <w:b/>
                <w:sz w:val="20"/>
                <w:szCs w:val="20"/>
              </w:rPr>
            </w:pPr>
            <w:r w:rsidRPr="00326DC6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093" w:type="dxa"/>
            <w:gridSpan w:val="2"/>
          </w:tcPr>
          <w:p w:rsidR="00BD07FB" w:rsidRPr="00326DC6" w:rsidRDefault="00BD07FB" w:rsidP="00E66E42">
            <w:pPr>
              <w:jc w:val="center"/>
              <w:rPr>
                <w:b/>
              </w:rPr>
            </w:pPr>
            <w:r w:rsidRPr="00326DC6">
              <w:rPr>
                <w:b/>
              </w:rPr>
              <w:t>доходов бюджета поселения</w:t>
            </w:r>
          </w:p>
        </w:tc>
        <w:tc>
          <w:tcPr>
            <w:tcW w:w="4278" w:type="dxa"/>
            <w:vMerge/>
          </w:tcPr>
          <w:p w:rsidR="00BD07FB" w:rsidRPr="00C966F6" w:rsidRDefault="00BD07FB" w:rsidP="00E66E4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8" w:type="dxa"/>
          </w:tcPr>
          <w:p w:rsidR="00BD07FB" w:rsidRPr="00326DC6" w:rsidRDefault="00BD07FB" w:rsidP="00E66E42">
            <w:pPr>
              <w:jc w:val="center"/>
              <w:rPr>
                <w:b/>
              </w:rPr>
            </w:pPr>
            <w:r w:rsidRPr="00326DC6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Новомихайловского </w:t>
            </w:r>
            <w:r w:rsidRPr="00326DC6">
              <w:rPr>
                <w:b/>
                <w:sz w:val="22"/>
                <w:szCs w:val="22"/>
              </w:rPr>
              <w:t>сельского поселения Монастырщинского района Смоленской области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1 11 05035 10 0000 120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2 10 0000 410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2 10 0000 440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C966F6">
              <w:rPr>
                <w:sz w:val="28"/>
                <w:szCs w:val="28"/>
              </w:rPr>
              <w:lastRenderedPageBreak/>
              <w:t>учреждений, находящихся в ведении органов управления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926</w:t>
            </w:r>
          </w:p>
        </w:tc>
        <w:tc>
          <w:tcPr>
            <w:tcW w:w="3093" w:type="dxa"/>
            <w:gridSpan w:val="2"/>
          </w:tcPr>
          <w:p w:rsidR="00BD07FB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4278" w:type="dxa"/>
          </w:tcPr>
          <w:p w:rsidR="00BD07FB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1 16 90050 10 0000 140    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1 1705050 10 0000 180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C966F6">
              <w:rPr>
                <w:sz w:val="28"/>
                <w:szCs w:val="28"/>
              </w:rPr>
              <w:t>001 10 0000 151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9</w:t>
            </w:r>
            <w:r w:rsidRPr="00C966F6">
              <w:rPr>
                <w:sz w:val="28"/>
                <w:szCs w:val="28"/>
              </w:rPr>
              <w:t>999 10 0000 151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966F6">
              <w:rPr>
                <w:sz w:val="28"/>
                <w:szCs w:val="28"/>
              </w:rPr>
              <w:t xml:space="preserve">поселений 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2 02 20077 10 0000 151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5118</w:t>
            </w:r>
            <w:r w:rsidRPr="00C966F6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C966F6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07FB" w:rsidRPr="00C966F6" w:rsidTr="00BD07FB">
        <w:trPr>
          <w:gridAfter w:val="1"/>
          <w:wAfter w:w="35" w:type="dxa"/>
        </w:trPr>
        <w:tc>
          <w:tcPr>
            <w:tcW w:w="2200" w:type="dxa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3" w:type="dxa"/>
            <w:gridSpan w:val="2"/>
          </w:tcPr>
          <w:p w:rsidR="00BD07FB" w:rsidRPr="00C966F6" w:rsidRDefault="00BD07FB" w:rsidP="00E6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4278" w:type="dxa"/>
          </w:tcPr>
          <w:p w:rsidR="00BD07FB" w:rsidRPr="00C966F6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D07FB" w:rsidRPr="0060192F" w:rsidTr="00BD0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61" w:type="dxa"/>
            <w:gridSpan w:val="2"/>
          </w:tcPr>
          <w:p w:rsidR="00BD07FB" w:rsidRDefault="00BD07FB" w:rsidP="00E66E4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  <w:p w:rsidR="00EC063D" w:rsidRDefault="00EC063D" w:rsidP="00E66E42">
            <w:pPr>
              <w:jc w:val="right"/>
              <w:rPr>
                <w:szCs w:val="28"/>
              </w:rPr>
            </w:pPr>
          </w:p>
          <w:p w:rsidR="00EC063D" w:rsidRDefault="00EC063D" w:rsidP="00E66E42">
            <w:pPr>
              <w:jc w:val="right"/>
              <w:rPr>
                <w:szCs w:val="28"/>
              </w:rPr>
            </w:pPr>
          </w:p>
          <w:p w:rsidR="00EC063D" w:rsidRDefault="00EC063D" w:rsidP="00E66E42">
            <w:pPr>
              <w:jc w:val="right"/>
              <w:rPr>
                <w:szCs w:val="28"/>
              </w:rPr>
            </w:pPr>
          </w:p>
          <w:p w:rsidR="00EC063D" w:rsidRDefault="00EC063D" w:rsidP="00E66E42">
            <w:pPr>
              <w:jc w:val="right"/>
              <w:rPr>
                <w:szCs w:val="28"/>
              </w:rPr>
            </w:pPr>
          </w:p>
          <w:p w:rsidR="00EC063D" w:rsidRDefault="00EC063D" w:rsidP="00E66E42">
            <w:pPr>
              <w:jc w:val="right"/>
              <w:rPr>
                <w:szCs w:val="28"/>
              </w:rPr>
            </w:pPr>
          </w:p>
          <w:p w:rsidR="00BD07FB" w:rsidRDefault="00BD07FB" w:rsidP="00E66E42">
            <w:pPr>
              <w:jc w:val="right"/>
              <w:rPr>
                <w:szCs w:val="28"/>
              </w:rPr>
            </w:pPr>
          </w:p>
          <w:p w:rsidR="00BD07FB" w:rsidRDefault="00BD07FB" w:rsidP="00E66E42">
            <w:pPr>
              <w:jc w:val="right"/>
              <w:rPr>
                <w:szCs w:val="28"/>
              </w:rPr>
            </w:pPr>
          </w:p>
          <w:p w:rsidR="00BD07FB" w:rsidRDefault="00BD07FB" w:rsidP="00E66E42">
            <w:pPr>
              <w:jc w:val="right"/>
              <w:rPr>
                <w:szCs w:val="28"/>
              </w:rPr>
            </w:pPr>
          </w:p>
          <w:p w:rsidR="00BD07FB" w:rsidRPr="0060192F" w:rsidRDefault="00BD07FB" w:rsidP="00E66E42">
            <w:pPr>
              <w:jc w:val="right"/>
              <w:rPr>
                <w:szCs w:val="28"/>
              </w:rPr>
            </w:pPr>
          </w:p>
        </w:tc>
        <w:tc>
          <w:tcPr>
            <w:tcW w:w="5245" w:type="dxa"/>
            <w:gridSpan w:val="3"/>
          </w:tcPr>
          <w:p w:rsidR="00EC063D" w:rsidRDefault="00EC063D" w:rsidP="00E66E42">
            <w:pPr>
              <w:rPr>
                <w:sz w:val="28"/>
                <w:szCs w:val="28"/>
              </w:rPr>
            </w:pPr>
          </w:p>
          <w:p w:rsidR="00EC063D" w:rsidRDefault="00EC063D" w:rsidP="00E66E42">
            <w:pPr>
              <w:rPr>
                <w:sz w:val="28"/>
                <w:szCs w:val="28"/>
              </w:rPr>
            </w:pPr>
          </w:p>
          <w:p w:rsidR="00BD07FB" w:rsidRPr="0060192F" w:rsidRDefault="00BD07FB" w:rsidP="00E66E42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EC063D" w:rsidRDefault="00BD07FB" w:rsidP="00E66E42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</w:p>
          <w:p w:rsidR="00BD07FB" w:rsidRPr="0060192F" w:rsidRDefault="00BD07FB" w:rsidP="00E66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7 год и на плановый период 2018 и 2019 годов</w:t>
            </w:r>
            <w:r w:rsidRPr="0060192F">
              <w:rPr>
                <w:sz w:val="28"/>
                <w:szCs w:val="28"/>
              </w:rPr>
              <w:t xml:space="preserve">»  </w:t>
            </w:r>
          </w:p>
        </w:tc>
      </w:tr>
    </w:tbl>
    <w:p w:rsidR="00BD07FB" w:rsidRDefault="00BD07FB" w:rsidP="00BD07FB">
      <w:pPr>
        <w:jc w:val="right"/>
        <w:rPr>
          <w:szCs w:val="28"/>
        </w:rPr>
      </w:pPr>
    </w:p>
    <w:p w:rsidR="00BD07FB" w:rsidRDefault="00BD07FB" w:rsidP="00BD07FB">
      <w:pPr>
        <w:tabs>
          <w:tab w:val="left" w:pos="76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07FB" w:rsidRDefault="00BD07FB" w:rsidP="00BD07FB">
      <w:pPr>
        <w:jc w:val="right"/>
        <w:rPr>
          <w:sz w:val="28"/>
          <w:szCs w:val="28"/>
        </w:rPr>
      </w:pPr>
    </w:p>
    <w:p w:rsidR="00BD07FB" w:rsidRDefault="00BD07FB" w:rsidP="00BD07FB">
      <w:pPr>
        <w:jc w:val="center"/>
        <w:rPr>
          <w:sz w:val="28"/>
          <w:szCs w:val="28"/>
        </w:rPr>
      </w:pPr>
    </w:p>
    <w:p w:rsidR="00BD07FB" w:rsidRDefault="00BD07FB" w:rsidP="00BD07FB">
      <w:pPr>
        <w:jc w:val="right"/>
        <w:rPr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Pr="0063531B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</w:t>
      </w:r>
      <w:r w:rsidRPr="0063531B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63531B">
        <w:rPr>
          <w:b/>
          <w:sz w:val="28"/>
          <w:szCs w:val="28"/>
        </w:rPr>
        <w:t xml:space="preserve"> </w:t>
      </w:r>
    </w:p>
    <w:p w:rsidR="00BD07FB" w:rsidRDefault="00BD07FB" w:rsidP="00BD07FB">
      <w:pPr>
        <w:jc w:val="center"/>
        <w:rPr>
          <w:b/>
          <w:sz w:val="28"/>
          <w:szCs w:val="28"/>
        </w:rPr>
      </w:pPr>
      <w:r w:rsidRPr="0063531B">
        <w:rPr>
          <w:b/>
          <w:sz w:val="28"/>
          <w:szCs w:val="28"/>
        </w:rPr>
        <w:t xml:space="preserve">источников финансирования дефицита бюджета </w:t>
      </w:r>
    </w:p>
    <w:p w:rsidR="00BD07FB" w:rsidRDefault="00BD07FB" w:rsidP="00BD0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Новомихайловского сельского поселения </w:t>
      </w:r>
      <w:r w:rsidRPr="0063531B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63531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3531B">
        <w:rPr>
          <w:b/>
          <w:sz w:val="28"/>
          <w:szCs w:val="28"/>
        </w:rPr>
        <w:t xml:space="preserve"> Смоленской области</w:t>
      </w: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815"/>
        <w:gridCol w:w="5632"/>
      </w:tblGrid>
      <w:tr w:rsidR="00BD07FB" w:rsidRPr="0063531B" w:rsidTr="00E66E42">
        <w:tc>
          <w:tcPr>
            <w:tcW w:w="4222" w:type="dxa"/>
            <w:gridSpan w:val="2"/>
          </w:tcPr>
          <w:p w:rsidR="00BD07FB" w:rsidRPr="009678E6" w:rsidRDefault="00BD07FB" w:rsidP="00E66E42">
            <w:pPr>
              <w:jc w:val="center"/>
              <w:rPr>
                <w:b/>
              </w:rPr>
            </w:pPr>
            <w:r w:rsidRPr="009678E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BD07FB" w:rsidRPr="009678E6" w:rsidRDefault="00BD07FB" w:rsidP="00E66E42">
            <w:pPr>
              <w:jc w:val="center"/>
              <w:rPr>
                <w:b/>
              </w:rPr>
            </w:pPr>
          </w:p>
          <w:p w:rsidR="00BD07FB" w:rsidRPr="009678E6" w:rsidRDefault="00BD07FB" w:rsidP="00E66E42">
            <w:pPr>
              <w:jc w:val="center"/>
              <w:rPr>
                <w:b/>
              </w:rPr>
            </w:pPr>
            <w:r w:rsidRPr="009678E6">
              <w:rPr>
                <w:b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BD07FB" w:rsidRPr="0063531B" w:rsidTr="00E66E42">
        <w:tc>
          <w:tcPr>
            <w:tcW w:w="1407" w:type="dxa"/>
          </w:tcPr>
          <w:p w:rsidR="00BD07FB" w:rsidRPr="009678E6" w:rsidRDefault="00BD07FB" w:rsidP="00E66E42">
            <w:pPr>
              <w:jc w:val="center"/>
              <w:rPr>
                <w:b/>
              </w:rPr>
            </w:pPr>
            <w:r w:rsidRPr="009678E6">
              <w:rPr>
                <w:b/>
              </w:rPr>
              <w:t xml:space="preserve">главного </w:t>
            </w:r>
            <w:proofErr w:type="spellStart"/>
            <w:proofErr w:type="gramStart"/>
            <w:r w:rsidRPr="009678E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BD07FB" w:rsidRPr="009678E6" w:rsidRDefault="00BD07FB" w:rsidP="00E66E42">
            <w:pPr>
              <w:jc w:val="center"/>
              <w:rPr>
                <w:b/>
              </w:rPr>
            </w:pPr>
            <w:r w:rsidRPr="009678E6">
              <w:rPr>
                <w:b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BD07FB" w:rsidRPr="0063531B" w:rsidRDefault="00BD07FB" w:rsidP="00E66E42">
            <w:pPr>
              <w:jc w:val="center"/>
            </w:pPr>
          </w:p>
        </w:tc>
      </w:tr>
      <w:tr w:rsidR="00BD07FB" w:rsidRPr="0063531B" w:rsidTr="00E66E42">
        <w:tc>
          <w:tcPr>
            <w:tcW w:w="1407" w:type="dxa"/>
          </w:tcPr>
          <w:p w:rsidR="00BD07FB" w:rsidRPr="009678E6" w:rsidRDefault="00BD07FB" w:rsidP="00E66E42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815" w:type="dxa"/>
          </w:tcPr>
          <w:p w:rsidR="00BD07FB" w:rsidRPr="009678E6" w:rsidRDefault="00BD07FB" w:rsidP="00E66E42">
            <w:pPr>
              <w:jc w:val="center"/>
              <w:rPr>
                <w:b/>
              </w:rPr>
            </w:pPr>
          </w:p>
        </w:tc>
        <w:tc>
          <w:tcPr>
            <w:tcW w:w="5632" w:type="dxa"/>
          </w:tcPr>
          <w:p w:rsidR="00BD07FB" w:rsidRPr="009678E6" w:rsidRDefault="00BD07FB" w:rsidP="00E66E42">
            <w:pPr>
              <w:jc w:val="both"/>
              <w:rPr>
                <w:b/>
              </w:rPr>
            </w:pPr>
            <w:r w:rsidRPr="009678E6">
              <w:rPr>
                <w:b/>
              </w:rPr>
              <w:t xml:space="preserve">Администрация </w:t>
            </w:r>
            <w:r>
              <w:rPr>
                <w:b/>
              </w:rPr>
              <w:t>Новомихайловского сельского</w:t>
            </w:r>
            <w:r w:rsidRPr="009678E6">
              <w:rPr>
                <w:b/>
              </w:rPr>
              <w:t xml:space="preserve"> поселения Монастырщинского района Смоленской области</w:t>
            </w:r>
          </w:p>
        </w:tc>
      </w:tr>
      <w:tr w:rsidR="00BD07FB" w:rsidRPr="0063531B" w:rsidTr="00E66E42">
        <w:tc>
          <w:tcPr>
            <w:tcW w:w="1407" w:type="dxa"/>
            <w:vAlign w:val="center"/>
          </w:tcPr>
          <w:p w:rsidR="00BD07FB" w:rsidRPr="009678E6" w:rsidRDefault="00BD07FB" w:rsidP="00E66E4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815" w:type="dxa"/>
            <w:vAlign w:val="center"/>
          </w:tcPr>
          <w:p w:rsidR="00BD07FB" w:rsidRPr="00426F01" w:rsidRDefault="00BD07FB" w:rsidP="00E66E42">
            <w:pPr>
              <w:jc w:val="center"/>
            </w:pPr>
            <w:r w:rsidRPr="00426F01">
              <w:t>0</w:t>
            </w:r>
            <w:r>
              <w:t>1 </w:t>
            </w:r>
            <w:r w:rsidRPr="00426F01">
              <w:t>0</w:t>
            </w:r>
            <w:r>
              <w:t>5 </w:t>
            </w:r>
            <w:r w:rsidRPr="00426F01">
              <w:t>0</w:t>
            </w:r>
            <w:r>
              <w:t>2 </w:t>
            </w:r>
            <w:r w:rsidRPr="00426F01">
              <w:t>0</w:t>
            </w:r>
            <w:r>
              <w:t>1 10 </w:t>
            </w:r>
            <w:r w:rsidRPr="00426F01">
              <w:t>0000</w:t>
            </w:r>
            <w:r>
              <w:t> 510</w:t>
            </w:r>
          </w:p>
        </w:tc>
        <w:tc>
          <w:tcPr>
            <w:tcW w:w="5632" w:type="dxa"/>
          </w:tcPr>
          <w:p w:rsidR="00BD07FB" w:rsidRPr="00C915FE" w:rsidRDefault="00BD07FB" w:rsidP="00E66E42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BD07FB" w:rsidRPr="0063531B" w:rsidTr="00E66E42">
        <w:tc>
          <w:tcPr>
            <w:tcW w:w="1407" w:type="dxa"/>
            <w:vAlign w:val="center"/>
          </w:tcPr>
          <w:p w:rsidR="00BD07FB" w:rsidRPr="009678E6" w:rsidRDefault="00BD07FB" w:rsidP="00E66E4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815" w:type="dxa"/>
            <w:vAlign w:val="center"/>
          </w:tcPr>
          <w:p w:rsidR="00BD07FB" w:rsidRPr="00426F01" w:rsidRDefault="00BD07FB" w:rsidP="00E66E42">
            <w:pPr>
              <w:jc w:val="center"/>
            </w:pPr>
            <w:r w:rsidRPr="00426F01">
              <w:t>0</w:t>
            </w:r>
            <w:r>
              <w:t>1 </w:t>
            </w:r>
            <w:r w:rsidRPr="00426F01">
              <w:t>0</w:t>
            </w:r>
            <w:r>
              <w:t>5 </w:t>
            </w:r>
            <w:r w:rsidRPr="00426F01">
              <w:t>0</w:t>
            </w:r>
            <w:r>
              <w:t>2 </w:t>
            </w:r>
            <w:r w:rsidRPr="00426F01">
              <w:t>0</w:t>
            </w:r>
            <w:r>
              <w:t>1 10 </w:t>
            </w:r>
            <w:r w:rsidRPr="00426F01">
              <w:t>0000</w:t>
            </w:r>
            <w:r>
              <w:t> 61</w:t>
            </w:r>
            <w:r w:rsidRPr="00426F01">
              <w:t>0</w:t>
            </w:r>
          </w:p>
        </w:tc>
        <w:tc>
          <w:tcPr>
            <w:tcW w:w="5632" w:type="dxa"/>
          </w:tcPr>
          <w:p w:rsidR="00BD07FB" w:rsidRPr="00426F01" w:rsidRDefault="00BD07FB" w:rsidP="00E66E42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BD07FB" w:rsidRPr="0063531B" w:rsidRDefault="00BD07FB" w:rsidP="00BD07FB">
      <w:pPr>
        <w:jc w:val="center"/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p w:rsidR="00BD07FB" w:rsidRPr="009C4E4E" w:rsidRDefault="00BD07FB" w:rsidP="00BD07FB">
      <w:pPr>
        <w:ind w:left="5670"/>
        <w:jc w:val="both"/>
      </w:pPr>
      <w:r w:rsidRPr="009C4E4E">
        <w:t xml:space="preserve">                       </w:t>
      </w:r>
      <w:r>
        <w:t xml:space="preserve">                       </w:t>
      </w:r>
      <w:r w:rsidRPr="009C4E4E">
        <w:t xml:space="preserve">Приложение </w:t>
      </w:r>
      <w:r>
        <w:t>5</w:t>
      </w:r>
    </w:p>
    <w:p w:rsidR="00BD07FB" w:rsidRPr="009C4E4E" w:rsidRDefault="00BD07FB" w:rsidP="00BD07FB">
      <w:pPr>
        <w:ind w:left="5670"/>
        <w:jc w:val="both"/>
      </w:pPr>
      <w:bookmarkStart w:id="0" w:name="OLE_LINK1"/>
      <w:bookmarkStart w:id="1" w:name="OLE_LINK2"/>
      <w:r w:rsidRPr="009C4E4E">
        <w:t xml:space="preserve">к решению Совета депутатов </w:t>
      </w:r>
      <w:r>
        <w:t>Новомихайловского</w:t>
      </w:r>
      <w:r w:rsidRPr="009C4E4E">
        <w:t xml:space="preserve"> сельского поселения Монастырщинского района Смоленской области «О бюджете </w:t>
      </w:r>
      <w:r>
        <w:t>Новомихайловского</w:t>
      </w:r>
      <w:r w:rsidRPr="009C4E4E">
        <w:t xml:space="preserve"> сельского поселения Монастырщинского района Смоленской области на 201</w:t>
      </w:r>
      <w:r>
        <w:t>7 год и на плановый период 2018 и 2019 годов</w:t>
      </w:r>
      <w:r w:rsidRPr="009C4E4E">
        <w:t>»</w:t>
      </w:r>
      <w:bookmarkEnd w:id="0"/>
      <w:bookmarkEnd w:id="1"/>
    </w:p>
    <w:p w:rsidR="00BD07FB" w:rsidRDefault="00BD07FB" w:rsidP="00BD07FB">
      <w:pPr>
        <w:jc w:val="right"/>
        <w:rPr>
          <w:b/>
        </w:rPr>
      </w:pPr>
    </w:p>
    <w:p w:rsidR="00BD07FB" w:rsidRDefault="00BD07FB" w:rsidP="00BD07FB">
      <w:pPr>
        <w:jc w:val="right"/>
        <w:rPr>
          <w:b/>
        </w:rPr>
      </w:pPr>
    </w:p>
    <w:p w:rsidR="00BD07FB" w:rsidRDefault="00BD07FB" w:rsidP="00BD07FB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</w:t>
      </w:r>
    </w:p>
    <w:p w:rsidR="00BD07FB" w:rsidRDefault="00BD07FB" w:rsidP="00BD07FB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бюджетом муниципального образования «Монастырщинский район» Смоленской области и бюджетами поселений на 2017 год и на плановый период 2018 и 2019 годов</w:t>
      </w:r>
    </w:p>
    <w:p w:rsidR="00BD07FB" w:rsidRDefault="00BD07FB" w:rsidP="00BD07FB">
      <w:pPr>
        <w:jc w:val="center"/>
      </w:pPr>
      <w:r>
        <w:t>(процентов)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843"/>
        <w:gridCol w:w="1701"/>
        <w:gridCol w:w="1134"/>
      </w:tblGrid>
      <w:tr w:rsidR="00BD07FB" w:rsidRPr="001D6255" w:rsidTr="00E66E42">
        <w:tc>
          <w:tcPr>
            <w:tcW w:w="2269" w:type="dxa"/>
          </w:tcPr>
          <w:p w:rsidR="00BD07FB" w:rsidRPr="00147F07" w:rsidRDefault="00BD07FB" w:rsidP="00E66E42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BD07FB" w:rsidRPr="00147F07" w:rsidRDefault="00BD07FB" w:rsidP="00E66E42">
            <w:pPr>
              <w:jc w:val="center"/>
              <w:rPr>
                <w:b/>
              </w:rPr>
            </w:pPr>
            <w:r w:rsidRPr="00147F07">
              <w:rPr>
                <w:b/>
              </w:rPr>
              <w:t>Наименование дохода</w:t>
            </w:r>
          </w:p>
        </w:tc>
        <w:tc>
          <w:tcPr>
            <w:tcW w:w="1843" w:type="dxa"/>
          </w:tcPr>
          <w:p w:rsidR="00BD07FB" w:rsidRPr="00147F07" w:rsidRDefault="00BD07FB" w:rsidP="00E66E42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BD07FB" w:rsidRPr="00147F07" w:rsidRDefault="00BD07FB" w:rsidP="00E66E42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BD07FB" w:rsidRPr="00147F07" w:rsidRDefault="00BD07FB" w:rsidP="00E66E42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поселений</w:t>
            </w:r>
          </w:p>
        </w:tc>
      </w:tr>
      <w:tr w:rsidR="00BD07FB" w:rsidRPr="001D6255" w:rsidTr="00E66E42">
        <w:tc>
          <w:tcPr>
            <w:tcW w:w="2269" w:type="dxa"/>
          </w:tcPr>
          <w:p w:rsidR="00BD07FB" w:rsidRPr="00147F07" w:rsidRDefault="00BD07FB" w:rsidP="00E66E42">
            <w:pPr>
              <w:jc w:val="center"/>
            </w:pPr>
            <w:r w:rsidRPr="00147F07">
              <w:t>1 09 00000 00 0000 000</w:t>
            </w:r>
          </w:p>
        </w:tc>
        <w:tc>
          <w:tcPr>
            <w:tcW w:w="3402" w:type="dxa"/>
          </w:tcPr>
          <w:p w:rsidR="00BD07FB" w:rsidRPr="001D6255" w:rsidRDefault="00BD07FB" w:rsidP="00E66E42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BD07FB" w:rsidRPr="001D6255" w:rsidRDefault="00BD07FB" w:rsidP="00E66E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7FB" w:rsidRPr="001D6255" w:rsidRDefault="00BD07FB" w:rsidP="00E66E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7FB" w:rsidRPr="001D6255" w:rsidRDefault="00BD07FB" w:rsidP="00E66E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7FB" w:rsidRPr="001D6255" w:rsidTr="00E66E42">
        <w:tc>
          <w:tcPr>
            <w:tcW w:w="2269" w:type="dxa"/>
          </w:tcPr>
          <w:p w:rsidR="00BD07FB" w:rsidRPr="00147F07" w:rsidRDefault="00BD07FB" w:rsidP="00E66E42">
            <w:pPr>
              <w:jc w:val="center"/>
            </w:pPr>
            <w:r w:rsidRPr="00147F07">
              <w:t>109 0405</w:t>
            </w:r>
            <w:r>
              <w:t>3</w:t>
            </w:r>
            <w:r w:rsidRPr="00147F07">
              <w:t xml:space="preserve"> 10 0000 110</w:t>
            </w:r>
          </w:p>
        </w:tc>
        <w:tc>
          <w:tcPr>
            <w:tcW w:w="3402" w:type="dxa"/>
          </w:tcPr>
          <w:p w:rsidR="00BD07FB" w:rsidRPr="001D6255" w:rsidRDefault="00BD07FB" w:rsidP="00E66E42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налог</w:t>
            </w:r>
            <w:r w:rsidRPr="001D2DAF">
              <w:rPr>
                <w:sz w:val="28"/>
                <w:szCs w:val="28"/>
              </w:rPr>
              <w:t xml:space="preserve"> </w:t>
            </w:r>
            <w:r w:rsidRPr="001D6255">
              <w:rPr>
                <w:sz w:val="28"/>
                <w:szCs w:val="28"/>
              </w:rPr>
              <w:t>(по обязательствам, возникшим до 1 января 2006 года) мобилизуемый на территориях</w:t>
            </w:r>
            <w:r>
              <w:rPr>
                <w:sz w:val="28"/>
                <w:szCs w:val="28"/>
              </w:rPr>
              <w:t xml:space="preserve"> сельских</w:t>
            </w:r>
            <w:r w:rsidRPr="001D6255">
              <w:rPr>
                <w:sz w:val="28"/>
                <w:szCs w:val="28"/>
              </w:rPr>
              <w:t xml:space="preserve">  поселений</w:t>
            </w:r>
          </w:p>
        </w:tc>
        <w:tc>
          <w:tcPr>
            <w:tcW w:w="1843" w:type="dxa"/>
          </w:tcPr>
          <w:p w:rsidR="00BD07FB" w:rsidRPr="001D6255" w:rsidRDefault="00BD07FB" w:rsidP="00E66E4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D07FB" w:rsidRPr="001D6255" w:rsidRDefault="00BD07FB" w:rsidP="00E66E4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7FB" w:rsidRPr="001D6255" w:rsidRDefault="00BD07FB" w:rsidP="00E66E4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  <w:tr w:rsidR="00BD07FB" w:rsidRPr="001D6255" w:rsidTr="00E66E42">
        <w:tc>
          <w:tcPr>
            <w:tcW w:w="2269" w:type="dxa"/>
          </w:tcPr>
          <w:p w:rsidR="00BD07FB" w:rsidRPr="00147F07" w:rsidRDefault="00BD07FB" w:rsidP="00E66E42">
            <w:pPr>
              <w:jc w:val="center"/>
            </w:pPr>
            <w:r w:rsidRPr="00147F07">
              <w:t>1 17 0000 00 0000 000</w:t>
            </w:r>
          </w:p>
        </w:tc>
        <w:tc>
          <w:tcPr>
            <w:tcW w:w="3402" w:type="dxa"/>
          </w:tcPr>
          <w:p w:rsidR="00BD07FB" w:rsidRPr="001D6255" w:rsidRDefault="00BD07FB" w:rsidP="00E66E42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</w:tcPr>
          <w:p w:rsidR="00BD07FB" w:rsidRPr="001D6255" w:rsidRDefault="00BD07FB" w:rsidP="00E66E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7FB" w:rsidRPr="001D6255" w:rsidRDefault="00BD07FB" w:rsidP="00E66E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7FB" w:rsidRPr="001D6255" w:rsidRDefault="00BD07FB" w:rsidP="00E66E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7FB" w:rsidRPr="001D6255" w:rsidTr="00E66E42">
        <w:tc>
          <w:tcPr>
            <w:tcW w:w="2269" w:type="dxa"/>
          </w:tcPr>
          <w:p w:rsidR="00BD07FB" w:rsidRPr="00147F07" w:rsidRDefault="00BD07FB" w:rsidP="00E66E42">
            <w:pPr>
              <w:jc w:val="center"/>
            </w:pPr>
            <w:r w:rsidRPr="00147F07">
              <w:t>1 17 01050 10 0000 180</w:t>
            </w:r>
          </w:p>
        </w:tc>
        <w:tc>
          <w:tcPr>
            <w:tcW w:w="3402" w:type="dxa"/>
          </w:tcPr>
          <w:p w:rsidR="00BD07FB" w:rsidRPr="001D6255" w:rsidRDefault="00BD07FB" w:rsidP="00E66E42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1D6255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1843" w:type="dxa"/>
          </w:tcPr>
          <w:p w:rsidR="00BD07FB" w:rsidRPr="001D6255" w:rsidRDefault="00BD07FB" w:rsidP="00E66E4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D07FB" w:rsidRPr="001D6255" w:rsidRDefault="00BD07FB" w:rsidP="00E66E4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D07FB" w:rsidRPr="001D6255" w:rsidRDefault="00BD07FB" w:rsidP="00E66E4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</w:tbl>
    <w:p w:rsidR="00BD07FB" w:rsidRDefault="00BD07FB" w:rsidP="00BD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07FB" w:rsidRDefault="00BD07FB" w:rsidP="00BD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AF7">
        <w:rPr>
          <w:sz w:val="28"/>
          <w:szCs w:val="28"/>
        </w:rP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BD07FB" w:rsidRDefault="00BD07FB" w:rsidP="00BD07FB">
      <w:pPr>
        <w:jc w:val="both"/>
        <w:rPr>
          <w:sz w:val="28"/>
          <w:szCs w:val="28"/>
        </w:rPr>
      </w:pPr>
    </w:p>
    <w:p w:rsidR="00EC063D" w:rsidRDefault="00EC063D" w:rsidP="00BD07FB">
      <w:pPr>
        <w:jc w:val="both"/>
        <w:rPr>
          <w:sz w:val="28"/>
          <w:szCs w:val="28"/>
        </w:rPr>
      </w:pPr>
    </w:p>
    <w:p w:rsidR="00EC063D" w:rsidRDefault="00EC063D" w:rsidP="00BD07FB">
      <w:pPr>
        <w:jc w:val="both"/>
        <w:rPr>
          <w:sz w:val="28"/>
          <w:szCs w:val="28"/>
        </w:rPr>
      </w:pPr>
    </w:p>
    <w:p w:rsidR="00EC063D" w:rsidRDefault="00EC063D" w:rsidP="00BD07FB">
      <w:pPr>
        <w:jc w:val="both"/>
        <w:rPr>
          <w:sz w:val="28"/>
          <w:szCs w:val="28"/>
        </w:rPr>
      </w:pPr>
    </w:p>
    <w:p w:rsidR="00BD07FB" w:rsidRDefault="00BD07FB" w:rsidP="00BD07F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08"/>
        <w:gridCol w:w="5472"/>
        <w:gridCol w:w="1594"/>
      </w:tblGrid>
      <w:tr w:rsidR="00BD07FB" w:rsidRPr="00BD07FB">
        <w:trPr>
          <w:trHeight w:val="24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6</w:t>
            </w:r>
          </w:p>
        </w:tc>
      </w:tr>
      <w:tr w:rsidR="00BD07FB" w:rsidRPr="00BD07FB">
        <w:trPr>
          <w:trHeight w:val="24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7FB" w:rsidRPr="00BD07FB">
        <w:trPr>
          <w:trHeight w:val="24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7FB" w:rsidRPr="00BD07FB">
        <w:trPr>
          <w:trHeight w:val="24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 района Смоленской области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7FB" w:rsidRPr="00BD07FB">
        <w:trPr>
          <w:trHeight w:val="24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Новомихайловского сельского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7FB" w:rsidRPr="00BD07FB">
        <w:trPr>
          <w:trHeight w:val="24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Монастырщинского района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7FB" w:rsidRPr="00BD07FB">
        <w:trPr>
          <w:trHeight w:val="24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Смоленской области на 2017 год 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7FB" w:rsidRPr="00BD07FB">
        <w:trPr>
          <w:trHeight w:val="24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на плановый период 2018 и 2019 годов"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07FB" w:rsidRPr="00BD07FB" w:rsidTr="00BD07FB">
        <w:trPr>
          <w:trHeight w:val="1265"/>
        </w:trPr>
        <w:tc>
          <w:tcPr>
            <w:tcW w:w="2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 на 2017год</w:t>
            </w:r>
          </w:p>
        </w:tc>
      </w:tr>
      <w:tr w:rsidR="00BD07FB" w:rsidRPr="00BD07FB">
        <w:trPr>
          <w:trHeight w:val="334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2 130 200,00</w:t>
            </w:r>
          </w:p>
        </w:tc>
      </w:tr>
      <w:tr w:rsidR="00BD07FB" w:rsidRPr="00BD07FB">
        <w:trPr>
          <w:trHeight w:val="276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722 600,00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722 600,00</w:t>
            </w:r>
          </w:p>
        </w:tc>
      </w:tr>
      <w:tr w:rsidR="00BD07FB" w:rsidRPr="00BD07FB">
        <w:trPr>
          <w:trHeight w:val="2035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</w:t>
            </w:r>
            <w:proofErr w:type="spell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доходов</w:t>
            </w:r>
            <w:proofErr w:type="gram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сточником</w:t>
            </w:r>
            <w:proofErr w:type="spell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которых является </w:t>
            </w:r>
            <w:proofErr w:type="spell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налоговыфй</w:t>
            </w:r>
            <w:proofErr w:type="spell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Налоговогокодекса</w:t>
            </w:r>
            <w:proofErr w:type="spell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722 600,00</w:t>
            </w:r>
          </w:p>
        </w:tc>
      </w:tr>
      <w:tr w:rsidR="00BD07FB" w:rsidRPr="00BD07FB">
        <w:trPr>
          <w:trHeight w:val="8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547 300,00</w:t>
            </w:r>
          </w:p>
        </w:tc>
      </w:tr>
      <w:tr w:rsidR="00BD07FB" w:rsidRPr="00BD07FB">
        <w:trPr>
          <w:trHeight w:val="87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Акцызы</w:t>
            </w:r>
            <w:proofErr w:type="spell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547 300,00</w:t>
            </w:r>
          </w:p>
        </w:tc>
      </w:tr>
      <w:tr w:rsidR="00BD07FB" w:rsidRPr="00BD07FB">
        <w:trPr>
          <w:trHeight w:val="276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520 300,00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520 300,00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520 300,00</w:t>
            </w:r>
          </w:p>
        </w:tc>
      </w:tr>
      <w:tr w:rsidR="00BD07FB" w:rsidRPr="00BD07FB">
        <w:trPr>
          <w:trHeight w:val="276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340 000,00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29 900,00</w:t>
            </w:r>
          </w:p>
        </w:tc>
      </w:tr>
      <w:tr w:rsidR="00BD07FB" w:rsidRPr="00BD07FB">
        <w:trPr>
          <w:trHeight w:val="116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29 900,00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310 100,00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1 06 06030 03 0000 110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46 800,00</w:t>
            </w:r>
          </w:p>
        </w:tc>
      </w:tr>
      <w:tr w:rsidR="00BD07FB" w:rsidRPr="00BD07FB">
        <w:trPr>
          <w:trHeight w:val="87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46 800,00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1 06 06040 00 0000 110 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263 300,00</w:t>
            </w:r>
          </w:p>
        </w:tc>
      </w:tr>
      <w:tr w:rsidR="00BD07FB" w:rsidRPr="00BD07FB">
        <w:trPr>
          <w:trHeight w:val="87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1 06 06043 10 0000 110 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263 300,00</w:t>
            </w:r>
          </w:p>
        </w:tc>
      </w:tr>
      <w:tr w:rsidR="00BD07FB" w:rsidRPr="00BD07FB">
        <w:trPr>
          <w:trHeight w:val="828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595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возвозмездное</w:t>
            </w:r>
            <w:proofErr w:type="spell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 w:rsidTr="00BD07FB">
        <w:trPr>
          <w:trHeight w:val="1438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BD07FB" w:rsidRPr="00BD07FB">
        <w:trPr>
          <w:trHeight w:val="145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 w:rsidTr="00BD07FB">
        <w:trPr>
          <w:trHeight w:val="581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BD07FB" w:rsidRPr="00BD07FB">
        <w:trPr>
          <w:trHeight w:val="1745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сдачи в аренду имущества, находящегося в </w:t>
            </w:r>
            <w:proofErr w:type="gram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оперативном</w:t>
            </w:r>
            <w:proofErr w:type="gram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5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оказания платных услу</w:t>
            </w:r>
            <w:proofErr w:type="gramStart"/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г(</w:t>
            </w:r>
            <w:proofErr w:type="gramEnd"/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работ) и компенсации затрат государства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1 13 01000 00 0000 130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оказания платных услуг  (работ)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87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дохорды</w:t>
            </w:r>
            <w:proofErr w:type="spell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оказания платных услуг (работ</w:t>
            </w:r>
            <w:proofErr w:type="gram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получателями средств бюджетов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1 13 02000 00 0000 130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</w:t>
            </w:r>
            <w:proofErr w:type="spell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компесации</w:t>
            </w:r>
            <w:proofErr w:type="spellEnd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затрат </w:t>
            </w:r>
            <w:proofErr w:type="spell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госкдарства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58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5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145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1 14 02000 000 0000 000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 w:rsidTr="00BD07FB">
        <w:trPr>
          <w:trHeight w:val="581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BD07FB" w:rsidRPr="00BD07FB">
        <w:trPr>
          <w:trHeight w:val="1745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1 1402052 10 0000 410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 по указанному имуществу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7FB" w:rsidRPr="00BD07FB">
        <w:trPr>
          <w:trHeight w:val="1745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1 14 02052 10 0000 440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материальных запасов по указанному имуществу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 w:rsidTr="00BD07FB">
        <w:trPr>
          <w:trHeight w:val="62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1 1651000 02 0000 140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Денежные взыскания (штрафы), установленные законами  субъектов </w:t>
            </w:r>
          </w:p>
        </w:tc>
      </w:tr>
      <w:tr w:rsidR="00BD07FB" w:rsidRPr="00BD07FB" w:rsidTr="00BD07FB">
        <w:trPr>
          <w:trHeight w:val="581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Российской Федерации за несоблюдение муниципальных правовых актов</w:t>
            </w:r>
          </w:p>
        </w:tc>
      </w:tr>
      <w:tr w:rsidR="00BD07FB" w:rsidRPr="00BD07FB">
        <w:trPr>
          <w:trHeight w:val="58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1 16 51040 02 0000 140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 w:rsidTr="00BD07FB">
        <w:trPr>
          <w:trHeight w:val="871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BD07FB" w:rsidRPr="00BD07FB">
        <w:trPr>
          <w:trHeight w:val="58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1 16 90000 00 0000 140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87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сельских поселений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7FB" w:rsidRPr="00BD07FB">
        <w:trPr>
          <w:trHeight w:val="276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1 17 0100 00 0000 180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58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1 17 05000 00 0000 180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58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55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D07F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116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1 14 06000 00 0000 430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D07FB" w:rsidRPr="00BD07FB">
        <w:trPr>
          <w:trHeight w:val="116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1 14 06014 10 0000 430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7FB" w:rsidRPr="00BD07FB" w:rsidRDefault="00BD07FB" w:rsidP="00BD07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D07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BD07FB" w:rsidRPr="00C966F6" w:rsidRDefault="00BD07FB" w:rsidP="00BD07FB">
      <w:pPr>
        <w:jc w:val="center"/>
        <w:rPr>
          <w:b/>
          <w:sz w:val="28"/>
          <w:szCs w:val="28"/>
        </w:rPr>
      </w:pPr>
    </w:p>
    <w:p w:rsidR="00BD07FB" w:rsidRDefault="00BD07FB" w:rsidP="00BD07FB">
      <w:pPr>
        <w:ind w:firstLine="708"/>
      </w:pPr>
    </w:p>
    <w:tbl>
      <w:tblPr>
        <w:tblW w:w="9115" w:type="dxa"/>
        <w:tblInd w:w="93" w:type="dxa"/>
        <w:tblLook w:val="04A0"/>
      </w:tblPr>
      <w:tblGrid>
        <w:gridCol w:w="2520"/>
        <w:gridCol w:w="3555"/>
        <w:gridCol w:w="1520"/>
        <w:gridCol w:w="1520"/>
      </w:tblGrid>
      <w:tr w:rsidR="00E66E42" w:rsidRPr="00E66E42" w:rsidTr="00E66E42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C063D">
            <w:pPr>
              <w:spacing w:after="240"/>
              <w:rPr>
                <w:sz w:val="20"/>
                <w:szCs w:val="20"/>
              </w:rPr>
            </w:pPr>
            <w:bookmarkStart w:id="2" w:name="RANGE!A1:D57"/>
            <w:bookmarkEnd w:id="2"/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C063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63D" w:rsidRDefault="00EC063D" w:rsidP="00EC063D">
            <w:pPr>
              <w:spacing w:after="240"/>
              <w:jc w:val="right"/>
              <w:rPr>
                <w:sz w:val="20"/>
                <w:szCs w:val="20"/>
              </w:rPr>
            </w:pPr>
          </w:p>
          <w:p w:rsidR="00EC063D" w:rsidRDefault="00EC063D" w:rsidP="00EC063D">
            <w:pPr>
              <w:spacing w:after="240"/>
              <w:jc w:val="right"/>
              <w:rPr>
                <w:sz w:val="20"/>
                <w:szCs w:val="20"/>
              </w:rPr>
            </w:pPr>
          </w:p>
          <w:p w:rsidR="00EC063D" w:rsidRDefault="00EC063D" w:rsidP="00EC063D">
            <w:pPr>
              <w:spacing w:after="240"/>
              <w:rPr>
                <w:sz w:val="20"/>
                <w:szCs w:val="20"/>
              </w:rPr>
            </w:pPr>
          </w:p>
          <w:p w:rsidR="00EC063D" w:rsidRDefault="00EC063D" w:rsidP="00EC063D">
            <w:pPr>
              <w:spacing w:after="240"/>
              <w:rPr>
                <w:sz w:val="20"/>
                <w:szCs w:val="20"/>
              </w:rPr>
            </w:pPr>
          </w:p>
          <w:p w:rsidR="00E66E42" w:rsidRPr="00E66E42" w:rsidRDefault="00E66E42" w:rsidP="00EC063D">
            <w:pPr>
              <w:spacing w:after="240"/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Приложение 7</w:t>
            </w:r>
          </w:p>
        </w:tc>
      </w:tr>
      <w:tr w:rsidR="00E66E42" w:rsidRPr="00E66E42" w:rsidTr="00E66E42">
        <w:trPr>
          <w:trHeight w:val="19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C063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6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E42" w:rsidRPr="00E66E42" w:rsidRDefault="00E66E42" w:rsidP="00EC063D">
            <w:pPr>
              <w:spacing w:after="240"/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к решению Совета депутатов Новомихайловского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66E42">
              <w:rPr>
                <w:sz w:val="20"/>
                <w:szCs w:val="20"/>
              </w:rPr>
              <w:t>сельскогог</w:t>
            </w:r>
            <w:proofErr w:type="spellEnd"/>
            <w:r w:rsidRPr="00E66E42">
              <w:rPr>
                <w:sz w:val="20"/>
                <w:szCs w:val="20"/>
              </w:rPr>
              <w:t xml:space="preserve"> поселения Монастырщинского                                                                                                                                                                                                                                        района Смоленской области "О бюджете                                                                                                                                                                                                               Новомихайловского сельского поселения                                                                                                                                                                                                                Монастырщинского района Смоленской                                                                                                                                                                                                                                          области на 2017 год и на плановый                                                                                                                                                                                                                                                       период 2018 и 2019 годов"</w:t>
            </w:r>
          </w:p>
        </w:tc>
      </w:tr>
      <w:tr w:rsidR="00E66E42" w:rsidRPr="00E66E42" w:rsidTr="00E66E42">
        <w:trPr>
          <w:trHeight w:val="1530"/>
        </w:trPr>
        <w:tc>
          <w:tcPr>
            <w:tcW w:w="9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E42" w:rsidRPr="00E66E42" w:rsidRDefault="00E66E42" w:rsidP="00EC063D">
            <w:pPr>
              <w:spacing w:after="240"/>
              <w:jc w:val="center"/>
              <w:rPr>
                <w:b/>
                <w:bCs/>
                <w:i/>
                <w:iCs/>
              </w:rPr>
            </w:pPr>
            <w:r w:rsidRPr="00E66E42">
              <w:rPr>
                <w:b/>
                <w:bCs/>
                <w:i/>
                <w:iCs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   на плановый период 2018 и 2019 годов</w:t>
            </w:r>
          </w:p>
        </w:tc>
      </w:tr>
      <w:tr w:rsidR="00E66E42" w:rsidRPr="00E66E42" w:rsidTr="00E66E42">
        <w:trPr>
          <w:trHeight w:val="3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(рублей)</w:t>
            </w:r>
          </w:p>
        </w:tc>
      </w:tr>
      <w:tr w:rsidR="00E66E42" w:rsidRPr="00E66E42" w:rsidTr="00E66E42">
        <w:trPr>
          <w:trHeight w:val="4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center"/>
            </w:pPr>
            <w:r w:rsidRPr="00E66E42">
              <w:rPr>
                <w:sz w:val="22"/>
                <w:szCs w:val="22"/>
              </w:rPr>
              <w:t>Код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Сумма 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Сумма 2019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</w:pPr>
            <w:r w:rsidRPr="00E66E42">
              <w:rPr>
                <w:sz w:val="22"/>
                <w:szCs w:val="22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</w:pPr>
            <w:r w:rsidRPr="00E66E42"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</w:pPr>
            <w:r w:rsidRPr="00E66E42">
              <w:rPr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6E4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</w:rPr>
            </w:pPr>
            <w:r w:rsidRPr="00E66E42">
              <w:rPr>
                <w:b/>
                <w:bCs/>
                <w:i/>
                <w:iCs/>
                <w:sz w:val="22"/>
                <w:szCs w:val="22"/>
              </w:rPr>
              <w:t>1 00 00000 00 0000 000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</w:rPr>
            </w:pPr>
            <w:r w:rsidRPr="00E66E42">
              <w:rPr>
                <w:b/>
                <w:bCs/>
                <w:i/>
                <w:i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</w:rPr>
            </w:pPr>
            <w:r w:rsidRPr="00E66E42">
              <w:rPr>
                <w:b/>
                <w:bCs/>
                <w:i/>
                <w:iCs/>
                <w:sz w:val="22"/>
                <w:szCs w:val="22"/>
              </w:rPr>
              <w:t>2 246 000,00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</w:rPr>
            </w:pPr>
            <w:r w:rsidRPr="00E66E42">
              <w:rPr>
                <w:b/>
                <w:bCs/>
                <w:i/>
                <w:iCs/>
                <w:sz w:val="22"/>
                <w:szCs w:val="22"/>
              </w:rPr>
              <w:t>2 381 200,00</w:t>
            </w:r>
          </w:p>
        </w:tc>
      </w:tr>
      <w:tr w:rsidR="00E66E42" w:rsidRPr="00E66E42" w:rsidTr="00E66E42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795 500,00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819 600,00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795 500,00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819 600,00</w:t>
            </w:r>
          </w:p>
        </w:tc>
      </w:tr>
      <w:tr w:rsidR="00E66E42" w:rsidRPr="00E66E42" w:rsidTr="00E66E42">
        <w:trPr>
          <w:trHeight w:val="28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1 01 02010 01 0000 110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E66E42">
              <w:rPr>
                <w:sz w:val="22"/>
                <w:szCs w:val="22"/>
              </w:rPr>
              <w:t>доходов</w:t>
            </w:r>
            <w:proofErr w:type="gramStart"/>
            <w:r w:rsidRPr="00E66E42">
              <w:rPr>
                <w:sz w:val="22"/>
                <w:szCs w:val="22"/>
              </w:rPr>
              <w:t>,и</w:t>
            </w:r>
            <w:proofErr w:type="gramEnd"/>
            <w:r w:rsidRPr="00E66E42">
              <w:rPr>
                <w:sz w:val="22"/>
                <w:szCs w:val="22"/>
              </w:rPr>
              <w:t>сточником</w:t>
            </w:r>
            <w:proofErr w:type="spellEnd"/>
            <w:r w:rsidRPr="00E66E42">
              <w:rPr>
                <w:sz w:val="22"/>
                <w:szCs w:val="22"/>
              </w:rPr>
              <w:t xml:space="preserve"> которых является </w:t>
            </w:r>
            <w:proofErr w:type="spellStart"/>
            <w:r w:rsidRPr="00E66E42">
              <w:rPr>
                <w:sz w:val="22"/>
                <w:szCs w:val="22"/>
              </w:rPr>
              <w:t>налоговыфй</w:t>
            </w:r>
            <w:proofErr w:type="spellEnd"/>
            <w:r w:rsidRPr="00E66E42">
              <w:rPr>
                <w:sz w:val="22"/>
                <w:szCs w:val="22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E66E42">
              <w:rPr>
                <w:sz w:val="22"/>
                <w:szCs w:val="22"/>
              </w:rPr>
              <w:t>Налоговогокодекса</w:t>
            </w:r>
            <w:proofErr w:type="spellEnd"/>
            <w:r w:rsidRPr="00E66E42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795 500,00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819 600,00</w:t>
            </w:r>
          </w:p>
        </w:tc>
      </w:tr>
      <w:tr w:rsidR="00E66E42" w:rsidRPr="00E66E42" w:rsidTr="00E66E42">
        <w:trPr>
          <w:trHeight w:val="11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538 700,00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606 400,00</w:t>
            </w:r>
          </w:p>
        </w:tc>
      </w:tr>
      <w:tr w:rsidR="00E66E42" w:rsidRPr="00E66E42" w:rsidTr="00E66E42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roofErr w:type="spellStart"/>
            <w:r w:rsidRPr="00E66E42">
              <w:rPr>
                <w:sz w:val="22"/>
                <w:szCs w:val="22"/>
              </w:rPr>
              <w:t>Акцызы</w:t>
            </w:r>
            <w:proofErr w:type="spellEnd"/>
            <w:r w:rsidRPr="00E66E42">
              <w:rPr>
                <w:sz w:val="22"/>
                <w:szCs w:val="22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538 700,00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606 400,00</w:t>
            </w:r>
          </w:p>
        </w:tc>
      </w:tr>
      <w:tr w:rsidR="00E66E42" w:rsidRPr="00E66E42" w:rsidTr="00E66E42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546 500,00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572 400,00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546 500,00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572 400,00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1 05 03010 01 0000 110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546 500,00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572 400,00</w:t>
            </w:r>
          </w:p>
        </w:tc>
      </w:tr>
      <w:tr w:rsidR="00E66E42" w:rsidRPr="00E66E42" w:rsidTr="00E66E42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365 300,00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382 800,00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1 06 01000 00 0000 110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39 700,00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41 300,00</w:t>
            </w:r>
          </w:p>
        </w:tc>
      </w:tr>
      <w:tr w:rsidR="00E66E42" w:rsidRPr="00E66E42" w:rsidTr="00E66E42">
        <w:trPr>
          <w:trHeight w:val="15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1 06 01030 10 0000 110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39 700,00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41 300,00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1 06 06000 00 0000 110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325 600,00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341 500,00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1 06 06030 03 0000 110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46 800,00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46 800,00</w:t>
            </w:r>
          </w:p>
        </w:tc>
      </w:tr>
      <w:tr w:rsidR="00E66E42" w:rsidRPr="00E66E42" w:rsidTr="00E66E42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1 06 06033 10 0000 110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46 800,00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46 800,00</w:t>
            </w:r>
          </w:p>
        </w:tc>
      </w:tr>
      <w:tr w:rsidR="00E66E42" w:rsidRPr="00E66E42" w:rsidTr="00E66E42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1 06 06040 00 0000 110 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278 800,00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294 700,00</w:t>
            </w:r>
          </w:p>
        </w:tc>
      </w:tr>
      <w:tr w:rsidR="00E66E42" w:rsidRPr="00E66E42" w:rsidTr="00E66E42">
        <w:trPr>
          <w:trHeight w:val="12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278 800,00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294 700,00</w:t>
            </w:r>
          </w:p>
        </w:tc>
      </w:tr>
      <w:tr w:rsidR="00E66E42" w:rsidRPr="00E66E42" w:rsidTr="00E66E42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5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1 11 05000 00 0000 120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E66E42">
              <w:rPr>
                <w:sz w:val="22"/>
                <w:szCs w:val="22"/>
              </w:rPr>
              <w:t>возвозмездное</w:t>
            </w:r>
            <w:proofErr w:type="spellEnd"/>
            <w:r w:rsidRPr="00E66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2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</w:tr>
      <w:tr w:rsidR="00E66E42" w:rsidRPr="00E66E42" w:rsidTr="00E66E42">
        <w:trPr>
          <w:trHeight w:val="21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1 11 05030 00 0000 120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9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</w:p>
        </w:tc>
      </w:tr>
      <w:tr w:rsidR="00E66E42" w:rsidRPr="00E66E42" w:rsidTr="00E66E42">
        <w:trPr>
          <w:trHeight w:val="2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proofErr w:type="gramStart"/>
            <w:r w:rsidRPr="00E66E42">
              <w:rPr>
                <w:sz w:val="22"/>
                <w:szCs w:val="22"/>
              </w:rPr>
              <w:t>оперативном</w:t>
            </w:r>
            <w:proofErr w:type="gramEnd"/>
            <w:r w:rsidRPr="00E66E42">
              <w:rPr>
                <w:sz w:val="22"/>
                <w:szCs w:val="22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Доходы от оказания платных услу</w:t>
            </w:r>
            <w:proofErr w:type="gramStart"/>
            <w:r w:rsidRPr="00E66E42">
              <w:rPr>
                <w:b/>
                <w:bCs/>
                <w:sz w:val="22"/>
                <w:szCs w:val="22"/>
              </w:rPr>
              <w:t>г(</w:t>
            </w:r>
            <w:proofErr w:type="gramEnd"/>
            <w:r w:rsidRPr="00E66E42">
              <w:rPr>
                <w:b/>
                <w:bCs/>
                <w:sz w:val="22"/>
                <w:szCs w:val="22"/>
              </w:rPr>
              <w:t xml:space="preserve"> 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1 13 01000 00 0000 130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Доходы от оказания платных услуг 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1 13 01995 10 0000 130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Прочие </w:t>
            </w:r>
            <w:proofErr w:type="spellStart"/>
            <w:r w:rsidRPr="00E66E42">
              <w:rPr>
                <w:sz w:val="22"/>
                <w:szCs w:val="22"/>
              </w:rPr>
              <w:t>дохорды</w:t>
            </w:r>
            <w:proofErr w:type="spellEnd"/>
            <w:r w:rsidRPr="00E66E42">
              <w:rPr>
                <w:sz w:val="22"/>
                <w:szCs w:val="22"/>
              </w:rPr>
              <w:t xml:space="preserve"> от оказания платных услуг (работ</w:t>
            </w:r>
            <w:proofErr w:type="gramStart"/>
            <w:r w:rsidRPr="00E66E42">
              <w:rPr>
                <w:sz w:val="22"/>
                <w:szCs w:val="22"/>
              </w:rPr>
              <w:t>0</w:t>
            </w:r>
            <w:proofErr w:type="gramEnd"/>
            <w:r w:rsidRPr="00E66E42">
              <w:rPr>
                <w:sz w:val="22"/>
                <w:szCs w:val="22"/>
              </w:rPr>
              <w:t xml:space="preserve">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1 13 02000 00 0000 130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Доходы от </w:t>
            </w:r>
            <w:proofErr w:type="spellStart"/>
            <w:r w:rsidRPr="00E66E42">
              <w:rPr>
                <w:sz w:val="22"/>
                <w:szCs w:val="22"/>
              </w:rPr>
              <w:t>компесации</w:t>
            </w:r>
            <w:proofErr w:type="spellEnd"/>
            <w:r w:rsidRPr="00E66E42">
              <w:rPr>
                <w:sz w:val="22"/>
                <w:szCs w:val="22"/>
              </w:rPr>
              <w:t xml:space="preserve"> затрат </w:t>
            </w:r>
            <w:proofErr w:type="spellStart"/>
            <w:r w:rsidRPr="00E66E42">
              <w:rPr>
                <w:sz w:val="22"/>
                <w:szCs w:val="22"/>
              </w:rPr>
              <w:t>госкдарства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1 13 02995 10 0000 130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21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1 14 02000 000 0000 000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roofErr w:type="gramStart"/>
            <w:r w:rsidRPr="00E66E42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9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</w:tr>
      <w:tr w:rsidR="00E66E42" w:rsidRPr="00E66E42" w:rsidTr="00E66E42">
        <w:trPr>
          <w:trHeight w:val="273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1 1402052 10 0000 410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средств по указанному имуществу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</w:tr>
      <w:tr w:rsidR="00E66E42" w:rsidRPr="00E66E42" w:rsidTr="00E66E42">
        <w:trPr>
          <w:trHeight w:val="30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lastRenderedPageBreak/>
              <w:t>1 14 02052 10 0000 440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6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материальных запасов по указанному имуществу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</w:tr>
      <w:tr w:rsidR="00E66E42" w:rsidRPr="00E66E42" w:rsidTr="00E66E42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9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1 1651000 02 0000 140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 </w:t>
            </w:r>
          </w:p>
        </w:tc>
      </w:tr>
      <w:tr w:rsidR="00E66E42" w:rsidRPr="00E66E42" w:rsidTr="00E66E42">
        <w:trPr>
          <w:trHeight w:val="9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Российской Федерации за несоблюдение муниципальных правовых актов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</w:tr>
      <w:tr w:rsidR="00E66E42" w:rsidRPr="00E66E42" w:rsidTr="00E66E42">
        <w:trPr>
          <w:trHeight w:val="9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1 16 51040 02 0000 140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12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roofErr w:type="gramStart"/>
            <w:r w:rsidRPr="00E66E42">
              <w:rPr>
                <w:sz w:val="22"/>
                <w:szCs w:val="22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</w:tr>
      <w:tr w:rsidR="00E66E42" w:rsidRPr="00E66E42" w:rsidTr="00E66E42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1 16 90000 00 0000 140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12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1 16 90050 10 0000 140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/>
        </w:tc>
      </w:tr>
      <w:tr w:rsidR="00E66E42" w:rsidRPr="00E66E42" w:rsidTr="00E66E42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1 17 0100 00 0000 180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1 17 01050 10 0000 180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1 17 05000 00 0000 180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1 17 05050 10 0000 180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8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</w:rPr>
            </w:pPr>
            <w:r w:rsidRPr="00E66E4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1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  <w:tr w:rsidR="00E66E42" w:rsidRPr="00E66E42" w:rsidTr="00E66E42">
        <w:trPr>
          <w:trHeight w:val="1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1 14 06014 10 0000 430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r w:rsidRPr="00E66E4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</w:pPr>
            <w:r w:rsidRPr="00E66E42">
              <w:rPr>
                <w:sz w:val="22"/>
                <w:szCs w:val="22"/>
              </w:rPr>
              <w:t>0,00</w:t>
            </w:r>
          </w:p>
        </w:tc>
      </w:tr>
    </w:tbl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tbl>
      <w:tblPr>
        <w:tblW w:w="9000" w:type="dxa"/>
        <w:tblInd w:w="93" w:type="dxa"/>
        <w:tblLook w:val="04A0"/>
      </w:tblPr>
      <w:tblGrid>
        <w:gridCol w:w="2240"/>
        <w:gridCol w:w="5160"/>
        <w:gridCol w:w="1600"/>
      </w:tblGrid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bookmarkStart w:id="3" w:name="RANGE!A1:C22"/>
            <w:bookmarkEnd w:id="3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Приложение 8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"О бюджете Новомихайловского сельского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Смоленской области на 2017 год  и </w:t>
            </w:r>
            <w:proofErr w:type="gramStart"/>
            <w:r w:rsidRPr="00E66E42">
              <w:rPr>
                <w:sz w:val="20"/>
                <w:szCs w:val="20"/>
              </w:rPr>
              <w:t>на</w:t>
            </w:r>
            <w:proofErr w:type="gramEnd"/>
            <w:r w:rsidRPr="00E66E42">
              <w:rPr>
                <w:sz w:val="20"/>
                <w:szCs w:val="20"/>
              </w:rPr>
              <w:t xml:space="preserve"> плановый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период 2018 и 2019 годов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</w:p>
        </w:tc>
      </w:tr>
      <w:tr w:rsidR="00E66E42" w:rsidRPr="00E66E42" w:rsidTr="00E66E42">
        <w:trPr>
          <w:trHeight w:val="100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</w:rPr>
            </w:pPr>
            <w:r w:rsidRPr="00E66E42">
              <w:rPr>
                <w:b/>
                <w:bCs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2017 год</w:t>
            </w:r>
          </w:p>
        </w:tc>
      </w:tr>
      <w:tr w:rsidR="00E66E42" w:rsidRPr="00E66E42" w:rsidTr="00E66E42">
        <w:trPr>
          <w:trHeight w:val="5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(рублей)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</w:t>
            </w:r>
          </w:p>
        </w:tc>
      </w:tr>
      <w:tr w:rsidR="00E66E42" w:rsidRPr="00E66E42" w:rsidTr="00E66E4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1 240 400,00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1 240 400,00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1 179 200,00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2 02 15001 00 0000 151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1 179 200,00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2 02 15001 10 0000 151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1 179 200,00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2 02 35118 00 0000 151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2 02 35118 10 0000 151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61 200,00</w:t>
            </w:r>
          </w:p>
        </w:tc>
      </w:tr>
    </w:tbl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tbl>
      <w:tblPr>
        <w:tblW w:w="9320" w:type="dxa"/>
        <w:tblInd w:w="93" w:type="dxa"/>
        <w:tblLook w:val="04A0"/>
      </w:tblPr>
      <w:tblGrid>
        <w:gridCol w:w="2220"/>
        <w:gridCol w:w="4320"/>
        <w:gridCol w:w="1390"/>
        <w:gridCol w:w="1390"/>
      </w:tblGrid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bookmarkStart w:id="4" w:name="RANGE!A1:D22"/>
            <w:bookmarkEnd w:id="4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Приложение 9</w:t>
            </w: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"О бюджете Новомихайловского сельского</w:t>
            </w: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Смоленской области на 2017 год  и </w:t>
            </w:r>
            <w:proofErr w:type="gramStart"/>
            <w:r w:rsidRPr="00E66E42">
              <w:rPr>
                <w:sz w:val="20"/>
                <w:szCs w:val="20"/>
              </w:rPr>
              <w:t>на</w:t>
            </w:r>
            <w:proofErr w:type="gramEnd"/>
            <w:r w:rsidRPr="00E66E42">
              <w:rPr>
                <w:sz w:val="20"/>
                <w:szCs w:val="20"/>
              </w:rPr>
              <w:t xml:space="preserve"> плановый  </w:t>
            </w: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период 2018 и 2019 годов</w:t>
            </w: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6E42" w:rsidRPr="00E66E42" w:rsidTr="00E66E42">
        <w:trPr>
          <w:trHeight w:val="100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</w:rPr>
            </w:pPr>
            <w:r w:rsidRPr="00E66E42">
              <w:rPr>
                <w:b/>
                <w:bCs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плановый период 2018 и 2019 годов</w:t>
            </w:r>
          </w:p>
        </w:tc>
      </w:tr>
      <w:tr w:rsidR="00E66E42" w:rsidRPr="00E66E42" w:rsidTr="00E66E42">
        <w:trPr>
          <w:trHeight w:val="5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(рублей)</w:t>
            </w:r>
          </w:p>
        </w:tc>
      </w:tr>
      <w:tr w:rsidR="00E66E42" w:rsidRPr="00E66E42" w:rsidTr="00E66E42">
        <w:trPr>
          <w:trHeight w:val="23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СУММА 2018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СУММА 2019</w:t>
            </w:r>
          </w:p>
        </w:tc>
      </w:tr>
      <w:tr w:rsidR="00E66E42" w:rsidRPr="00E66E42" w:rsidTr="00E66E42">
        <w:trPr>
          <w:trHeight w:val="24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6E42" w:rsidRPr="00E66E42" w:rsidTr="00E66E42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</w:t>
            </w:r>
          </w:p>
        </w:tc>
      </w:tr>
      <w:tr w:rsidR="00E66E42" w:rsidRPr="00E66E42" w:rsidTr="00E66E42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1 220 100,00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1 208 300,00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1 220 100,00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1 208 300,00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1 136 500,00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1 124 700,00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2 02 15001 00 0000 151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1 136 500,00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1 124 700,00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2 02 15001 10 0000 151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1 136 500,00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1 124 700,00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83 600,00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83 600,00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2 02 35118 00 0000 151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83 600,00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83 600,00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2 02 35118 10 0000 151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83 600,00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83 600,00</w:t>
            </w:r>
          </w:p>
        </w:tc>
      </w:tr>
    </w:tbl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p w:rsidR="00E66E42" w:rsidRDefault="00E66E42" w:rsidP="00BD07FB">
      <w:pPr>
        <w:ind w:firstLine="708"/>
      </w:pPr>
    </w:p>
    <w:tbl>
      <w:tblPr>
        <w:tblW w:w="9100" w:type="dxa"/>
        <w:tblInd w:w="93" w:type="dxa"/>
        <w:tblLook w:val="04A0"/>
      </w:tblPr>
      <w:tblGrid>
        <w:gridCol w:w="4660"/>
        <w:gridCol w:w="700"/>
        <w:gridCol w:w="640"/>
        <w:gridCol w:w="1340"/>
        <w:gridCol w:w="516"/>
        <w:gridCol w:w="1300"/>
      </w:tblGrid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bookmarkStart w:id="5" w:name="RANGE!A1:F119"/>
            <w:bookmarkEnd w:id="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Приложение 10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E66E42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E66E42" w:rsidRPr="00E66E42" w:rsidTr="00E66E42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E66E42" w:rsidRPr="00E66E42" w:rsidTr="00E66E42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района Смоленской области на 2017 год  и на плановый период 2018 и 2019 годов"</w:t>
            </w:r>
          </w:p>
        </w:tc>
      </w:tr>
      <w:tr w:rsidR="00E66E42" w:rsidRPr="00E66E42" w:rsidTr="00E66E42">
        <w:trPr>
          <w:trHeight w:val="12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</w:rPr>
            </w:pPr>
            <w:r w:rsidRPr="00E66E42">
              <w:rPr>
                <w:b/>
                <w:bCs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E66E42">
              <w:rPr>
                <w:b/>
                <w:bCs/>
              </w:rPr>
              <w:t>непрограмным</w:t>
            </w:r>
            <w:proofErr w:type="spellEnd"/>
            <w:r w:rsidRPr="00E66E42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(рублей)</w:t>
            </w:r>
          </w:p>
        </w:tc>
      </w:tr>
      <w:tr w:rsidR="00E66E42" w:rsidRPr="00E66E42" w:rsidTr="00E66E42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2 248 900,00</w:t>
            </w:r>
          </w:p>
        </w:tc>
      </w:tr>
      <w:tr w:rsidR="00E66E42" w:rsidRPr="00E66E42" w:rsidTr="00E66E42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1 693 900,00</w:t>
            </w:r>
          </w:p>
        </w:tc>
      </w:tr>
      <w:tr w:rsidR="00E66E42" w:rsidRPr="00E66E42" w:rsidTr="00E66E42">
        <w:trPr>
          <w:trHeight w:val="160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1 692 900,00</w:t>
            </w:r>
          </w:p>
        </w:tc>
      </w:tr>
      <w:tr w:rsidR="00E66E42" w:rsidRPr="00E66E42" w:rsidTr="00E66E42">
        <w:trPr>
          <w:trHeight w:val="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1 692 900,00</w:t>
            </w:r>
          </w:p>
        </w:tc>
      </w:tr>
      <w:tr w:rsidR="00E66E42" w:rsidRPr="00E66E42" w:rsidTr="00E66E42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1 071 200,00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1 071 200,00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352 100,00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352 100,00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269 600,00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269 600,00</w:t>
            </w:r>
          </w:p>
        </w:tc>
      </w:tr>
      <w:tr w:rsidR="00E66E42" w:rsidRPr="00E66E42" w:rsidTr="00E66E42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E66E42">
              <w:rPr>
                <w:sz w:val="20"/>
                <w:szCs w:val="20"/>
              </w:rPr>
              <w:t>на</w:t>
            </w:r>
            <w:proofErr w:type="gramEnd"/>
            <w:r w:rsidRPr="00E66E42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66E42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66E42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34 379,00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34 379,00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26 821,00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26 821,00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552 300,00</w:t>
            </w:r>
          </w:p>
        </w:tc>
      </w:tr>
      <w:tr w:rsidR="00E66E42" w:rsidRPr="00E66E42" w:rsidTr="00E66E42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66E42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02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446 900,00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E66E42" w:rsidRPr="00E66E42" w:rsidTr="00E66E42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200 000,00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200 000,00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40 000,00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40 000,00</w:t>
            </w:r>
          </w:p>
        </w:tc>
      </w:tr>
      <w:tr w:rsidR="00E66E42" w:rsidRPr="00E66E42" w:rsidTr="00E66E42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160 000,00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160 000,00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160 000,00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245 900,00</w:t>
            </w:r>
          </w:p>
        </w:tc>
      </w:tr>
      <w:tr w:rsidR="00E66E42" w:rsidRPr="00E66E42" w:rsidTr="00E66E42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244 900,00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E66E42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E66E42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E66E42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E66E42">
              <w:rPr>
                <w:sz w:val="20"/>
                <w:szCs w:val="20"/>
              </w:rPr>
              <w:t>на</w:t>
            </w:r>
            <w:proofErr w:type="gramEnd"/>
            <w:r w:rsidRPr="00E66E42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66E42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66E42">
              <w:rPr>
                <w:rFonts w:ascii="Arial CYR" w:hAnsi="Arial CYR" w:cs="Arial CYR"/>
                <w:sz w:val="20"/>
                <w:szCs w:val="20"/>
              </w:rPr>
              <w:t>3 370 600</w:t>
            </w:r>
          </w:p>
        </w:tc>
      </w:tr>
    </w:tbl>
    <w:p w:rsidR="00E66E42" w:rsidRDefault="00E66E42" w:rsidP="00BD07FB">
      <w:pPr>
        <w:ind w:firstLine="708"/>
      </w:pPr>
    </w:p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Pr="00E66E42" w:rsidRDefault="00E66E42" w:rsidP="00E66E42"/>
    <w:p w:rsidR="00E66E42" w:rsidRDefault="00E66E42" w:rsidP="00E66E42"/>
    <w:p w:rsidR="00E66E42" w:rsidRPr="00E66E42" w:rsidRDefault="00E66E42" w:rsidP="00E66E42"/>
    <w:p w:rsidR="00E66E42" w:rsidRDefault="00E66E42" w:rsidP="00E66E42"/>
    <w:p w:rsidR="00E66E42" w:rsidRDefault="00E66E42" w:rsidP="00E66E42">
      <w:pPr>
        <w:tabs>
          <w:tab w:val="left" w:pos="990"/>
        </w:tabs>
      </w:pPr>
      <w:r>
        <w:tab/>
      </w:r>
    </w:p>
    <w:p w:rsidR="00E66E42" w:rsidRDefault="00E66E42" w:rsidP="00E66E42">
      <w:pPr>
        <w:tabs>
          <w:tab w:val="left" w:pos="990"/>
        </w:tabs>
      </w:pPr>
    </w:p>
    <w:p w:rsidR="00E66E42" w:rsidRDefault="00E66E42" w:rsidP="00E66E42">
      <w:pPr>
        <w:tabs>
          <w:tab w:val="left" w:pos="990"/>
        </w:tabs>
      </w:pPr>
    </w:p>
    <w:p w:rsidR="00E66E42" w:rsidRDefault="00E66E42" w:rsidP="00E66E42">
      <w:pPr>
        <w:tabs>
          <w:tab w:val="left" w:pos="990"/>
        </w:tabs>
      </w:pPr>
    </w:p>
    <w:p w:rsidR="00E66E42" w:rsidRDefault="00E66E42" w:rsidP="00E66E42">
      <w:pPr>
        <w:tabs>
          <w:tab w:val="left" w:pos="990"/>
        </w:tabs>
      </w:pPr>
    </w:p>
    <w:tbl>
      <w:tblPr>
        <w:tblW w:w="10516" w:type="dxa"/>
        <w:tblInd w:w="93" w:type="dxa"/>
        <w:tblLook w:val="04A0"/>
      </w:tblPr>
      <w:tblGrid>
        <w:gridCol w:w="4126"/>
        <w:gridCol w:w="474"/>
        <w:gridCol w:w="500"/>
        <w:gridCol w:w="640"/>
        <w:gridCol w:w="1500"/>
        <w:gridCol w:w="516"/>
        <w:gridCol w:w="1331"/>
        <w:gridCol w:w="1429"/>
      </w:tblGrid>
      <w:tr w:rsidR="00E66E42" w:rsidTr="00E66E42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bookmarkStart w:id="6" w:name="RANGE!A1:G116"/>
            <w:bookmarkEnd w:id="6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</w:tr>
      <w:tr w:rsidR="00E66E42" w:rsidTr="00E66E42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66E42" w:rsidTr="00E66E42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E66E42" w:rsidTr="00E66E42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E66E42" w:rsidTr="00E66E42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E66E42" w:rsidTr="00E66E42">
        <w:trPr>
          <w:trHeight w:val="27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42" w:rsidRDefault="00E66E42" w:rsidP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E66E42" w:rsidTr="00E66E42">
        <w:trPr>
          <w:trHeight w:val="73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42" w:rsidRDefault="00E66E42" w:rsidP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2017 год  и на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E66E42" w:rsidTr="00E66E42">
        <w:trPr>
          <w:trHeight w:val="1215"/>
        </w:trPr>
        <w:tc>
          <w:tcPr>
            <w:tcW w:w="10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E66E42" w:rsidTr="00E66E42">
        <w:trPr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2018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Сумма 2019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2 292 500,00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2 304 500,00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E66E42" w:rsidTr="00E66E42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</w:tr>
      <w:tr w:rsidR="00E66E42" w:rsidTr="00E66E4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</w:tr>
      <w:tr w:rsidR="00E66E42" w:rsidTr="00E66E4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E66E42" w:rsidTr="00E66E4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E66E42" w:rsidTr="00E66E4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E66E42" w:rsidTr="00E66E4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E66E42" w:rsidTr="00E66E4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1 737 500,00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1 749 500,00</w:t>
            </w:r>
          </w:p>
        </w:tc>
      </w:tr>
      <w:tr w:rsidR="00E66E42" w:rsidTr="00E66E42">
        <w:trPr>
          <w:trHeight w:val="13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2014-2020годы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1 736 500,00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1 748 500,00</w:t>
            </w:r>
          </w:p>
        </w:tc>
      </w:tr>
      <w:tr w:rsidR="00E66E42" w:rsidTr="00E66E42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1 736 500,00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1 748 500,00</w:t>
            </w:r>
          </w:p>
        </w:tc>
      </w:tr>
      <w:tr w:rsidR="00E66E42" w:rsidTr="00E66E42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1 736 500,00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1 748 500,00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1 736 500,00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1 748 500,00</w:t>
            </w:r>
          </w:p>
        </w:tc>
      </w:tr>
      <w:tr w:rsidR="00E66E42" w:rsidTr="00E66E4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1 071 200,00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1 071 200,00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1 071 200,00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1 071 200,00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407 700,00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407 700,00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269 600,00</w:t>
            </w:r>
          </w:p>
        </w:tc>
      </w:tr>
      <w:tr w:rsidR="00E66E42" w:rsidTr="00E66E4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E66E42" w:rsidTr="00E66E42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E66E42" w:rsidTr="00E66E4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E66E42" w:rsidTr="00E66E4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61 200,00</w:t>
            </w:r>
          </w:p>
        </w:tc>
      </w:tr>
      <w:tr w:rsidR="00E66E42" w:rsidTr="00E66E4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34 379,00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34 379,00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34 379,00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34 379,00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26 821,00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26 821,00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26 821,00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26 821,00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611 400,00</w:t>
            </w:r>
          </w:p>
        </w:tc>
      </w:tr>
      <w:tr w:rsidR="00E66E42" w:rsidTr="00E66E42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E66E42" w:rsidTr="00E66E42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E66E42" w:rsidTr="00E66E42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Я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02 60270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02 60270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E66E42" w:rsidTr="00E66E4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02 60270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606 400,00</w:t>
            </w:r>
          </w:p>
        </w:tc>
      </w:tr>
      <w:tr w:rsidR="00E66E42" w:rsidTr="00E66E42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538 700,00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606 400,00</w:t>
            </w:r>
          </w:p>
        </w:tc>
      </w:tr>
      <w:tr w:rsidR="00E66E42" w:rsidTr="00E66E42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538 700,00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606 400,00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606 400,00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606 400,00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538 700,00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606 400,00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66E42" w:rsidTr="00E66E42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220 000,00</w:t>
            </w:r>
          </w:p>
        </w:tc>
      </w:tr>
      <w:tr w:rsidR="00E66E42" w:rsidTr="00E66E42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220 000,00</w:t>
            </w:r>
          </w:p>
        </w:tc>
      </w:tr>
      <w:tr w:rsidR="00E66E42" w:rsidTr="00E66E42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304 000,00</w:t>
            </w:r>
          </w:p>
        </w:tc>
      </w:tr>
      <w:tr w:rsidR="00E66E42" w:rsidTr="00E66E42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303 000,00</w:t>
            </w:r>
          </w:p>
        </w:tc>
      </w:tr>
      <w:tr w:rsidR="00E66E42" w:rsidTr="00E66E42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E66E42" w:rsidTr="00E66E42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E66E42" w:rsidTr="00E66E42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270 000,00</w:t>
            </w:r>
          </w:p>
        </w:tc>
      </w:tr>
      <w:tr w:rsidR="00E66E42" w:rsidTr="00E66E42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270 000,00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E66E42" w:rsidTr="00E66E4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E66E42" w:rsidTr="00E66E4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E66E42" w:rsidTr="00E66E42">
        <w:trPr>
          <w:trHeight w:val="11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E66E42" w:rsidTr="00E66E42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E66E42" w:rsidTr="00E66E4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  <w:tr w:rsidR="00E66E42" w:rsidTr="00E66E4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Default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Default="00E66E42" w:rsidP="00E6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</w:tr>
    </w:tbl>
    <w:p w:rsidR="00E66E42" w:rsidRDefault="00E66E42" w:rsidP="00E66E42">
      <w:pPr>
        <w:tabs>
          <w:tab w:val="left" w:pos="990"/>
        </w:tabs>
      </w:pPr>
    </w:p>
    <w:tbl>
      <w:tblPr>
        <w:tblW w:w="10080" w:type="dxa"/>
        <w:tblInd w:w="93" w:type="dxa"/>
        <w:tblLook w:val="04A0"/>
      </w:tblPr>
      <w:tblGrid>
        <w:gridCol w:w="6100"/>
        <w:gridCol w:w="1400"/>
        <w:gridCol w:w="860"/>
        <w:gridCol w:w="1720"/>
      </w:tblGrid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bookmarkStart w:id="7" w:name="RANGE!A1:D96"/>
            <w:bookmarkEnd w:id="7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Приложение 12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Монастырщинского района  </w:t>
            </w:r>
            <w:proofErr w:type="gramStart"/>
            <w:r w:rsidRPr="00E66E42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E66E42" w:rsidRPr="00E66E42" w:rsidTr="00E66E42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сельского поселения Монастырщинского </w:t>
            </w:r>
          </w:p>
        </w:tc>
      </w:tr>
      <w:tr w:rsidR="00E66E42" w:rsidRPr="00E66E42" w:rsidTr="00E66E42">
        <w:trPr>
          <w:trHeight w:val="5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района Смоленской области на 2017 год и на плановый период 2018 и 2019 годов"</w:t>
            </w:r>
          </w:p>
        </w:tc>
      </w:tr>
      <w:tr w:rsidR="00E66E42" w:rsidRPr="00E66E42" w:rsidTr="00E66E42">
        <w:trPr>
          <w:trHeight w:val="5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</w:tr>
      <w:tr w:rsidR="00E66E42" w:rsidRPr="00E66E42" w:rsidTr="00E66E42">
        <w:trPr>
          <w:trHeight w:val="1523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</w:rPr>
            </w:pPr>
            <w:r w:rsidRPr="00E66E42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66E42">
              <w:rPr>
                <w:b/>
                <w:bCs/>
              </w:rPr>
              <w:t>непрограмным</w:t>
            </w:r>
            <w:proofErr w:type="spellEnd"/>
            <w:r w:rsidRPr="00E66E42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E66E42" w:rsidRPr="00E66E42" w:rsidTr="00E66E42">
        <w:trPr>
          <w:trHeight w:val="49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(рублей)</w:t>
            </w:r>
          </w:p>
        </w:tc>
      </w:tr>
      <w:tr w:rsidR="00E66E42" w:rsidRPr="00E66E42" w:rsidTr="00E66E42">
        <w:trPr>
          <w:trHeight w:val="228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</w:t>
            </w:r>
          </w:p>
        </w:tc>
      </w:tr>
      <w:tr w:rsidR="00E66E42" w:rsidRPr="00E66E42" w:rsidTr="00E66E42">
        <w:trPr>
          <w:trHeight w:val="10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1 754 200,00</w:t>
            </w:r>
          </w:p>
        </w:tc>
      </w:tr>
      <w:tr w:rsidR="00E66E42" w:rsidRPr="00E66E42" w:rsidTr="00E66E42">
        <w:trPr>
          <w:trHeight w:val="9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1 692 900,00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1 692 900,00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1 071 200,00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1 071 200,00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352 100,00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352 100,00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269 600,00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269 600,00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lastRenderedPageBreak/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Я 01 70100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Я 01 70100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01 Я 01 70100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61 300,00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552 300,00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01 20200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01 20200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01 20200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547 300,00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02 Я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5 000,00</w:t>
            </w:r>
          </w:p>
        </w:tc>
      </w:tr>
      <w:tr w:rsidR="00E66E42" w:rsidRPr="00E66E42" w:rsidTr="00E66E42">
        <w:trPr>
          <w:trHeight w:val="13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445 900,00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160 000,00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160 000,00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160 000,00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E66E42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E66E42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E66E42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03 3 01 20330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i/>
                <w:iCs/>
                <w:sz w:val="20"/>
                <w:szCs w:val="20"/>
              </w:rPr>
            </w:pPr>
            <w:r w:rsidRPr="00E66E42">
              <w:rPr>
                <w:i/>
                <w:iCs/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03 3 01 20330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03 3 01 20330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33 000,00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211 900,00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E66E42">
              <w:rPr>
                <w:sz w:val="20"/>
                <w:szCs w:val="20"/>
              </w:rPr>
              <w:t>на</w:t>
            </w:r>
            <w:proofErr w:type="gramEnd"/>
            <w:r w:rsidRPr="00E66E42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E66E42">
              <w:rPr>
                <w:sz w:val="20"/>
                <w:szCs w:val="20"/>
              </w:rPr>
              <w:t>на</w:t>
            </w:r>
            <w:proofErr w:type="gramEnd"/>
            <w:r w:rsidRPr="00E66E42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1 000,00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6E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63 000,00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76 1 00 00140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66E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76 1 00 00140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76 1 00 00140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464 700,00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77 1 00 П0926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77 1 00 П0926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77 1 00 П0926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17 300,00</w:t>
            </w:r>
          </w:p>
        </w:tc>
      </w:tr>
      <w:tr w:rsidR="00E66E42" w:rsidRPr="00E66E42" w:rsidTr="00E66E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78 0 00 00000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10 000,00</w:t>
            </w:r>
          </w:p>
        </w:tc>
      </w:tr>
      <w:tr w:rsidR="00E66E42" w:rsidRPr="00E66E42" w:rsidTr="00E66E42">
        <w:trPr>
          <w:trHeight w:val="2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66E42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E66E42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6E42">
              <w:rPr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b/>
                <w:bCs/>
                <w:sz w:val="20"/>
                <w:szCs w:val="20"/>
              </w:rPr>
            </w:pPr>
            <w:r w:rsidRPr="00E66E42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61 200,00</w:t>
            </w:r>
          </w:p>
        </w:tc>
      </w:tr>
      <w:tr w:rsidR="00E66E42" w:rsidRPr="00E66E42" w:rsidTr="00E66E42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34 379,00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34 379,00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26 821,00</w:t>
            </w:r>
          </w:p>
        </w:tc>
      </w:tr>
      <w:tr w:rsidR="00E66E42" w:rsidRPr="00E66E42" w:rsidTr="00E66E42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E42" w:rsidRPr="00E66E42" w:rsidRDefault="00E66E42" w:rsidP="00E66E42">
            <w:pPr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center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2" w:rsidRPr="00E66E42" w:rsidRDefault="00E66E42" w:rsidP="00E66E42">
            <w:pPr>
              <w:jc w:val="right"/>
              <w:rPr>
                <w:sz w:val="20"/>
                <w:szCs w:val="20"/>
              </w:rPr>
            </w:pPr>
            <w:r w:rsidRPr="00E66E42">
              <w:rPr>
                <w:sz w:val="20"/>
                <w:szCs w:val="20"/>
              </w:rPr>
              <w:t>26 821,00</w:t>
            </w:r>
          </w:p>
        </w:tc>
      </w:tr>
    </w:tbl>
    <w:p w:rsidR="00E66E42" w:rsidRDefault="00E66E42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tbl>
      <w:tblPr>
        <w:tblW w:w="9660" w:type="dxa"/>
        <w:tblInd w:w="93" w:type="dxa"/>
        <w:tblLook w:val="04A0"/>
      </w:tblPr>
      <w:tblGrid>
        <w:gridCol w:w="4420"/>
        <w:gridCol w:w="1400"/>
        <w:gridCol w:w="880"/>
        <w:gridCol w:w="1540"/>
        <w:gridCol w:w="1420"/>
      </w:tblGrid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bookmarkStart w:id="8" w:name="RANGE!A1:E95"/>
            <w:bookmarkEnd w:id="8"/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Приложение 13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Монастырщинского района  </w:t>
            </w:r>
            <w:proofErr w:type="gramStart"/>
            <w:r w:rsidRPr="00B70D11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B70D11" w:rsidRPr="00B70D11" w:rsidTr="00B70D11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сельского поселения Монастырщинского 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B70D11" w:rsidRPr="00B70D11" w:rsidTr="00B70D11">
        <w:trPr>
          <w:trHeight w:val="1523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</w:rPr>
            </w:pPr>
            <w:r w:rsidRPr="00B70D11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70D11">
              <w:rPr>
                <w:b/>
                <w:bCs/>
              </w:rPr>
              <w:t>непрограмным</w:t>
            </w:r>
            <w:proofErr w:type="spellEnd"/>
            <w:r w:rsidRPr="00B70D11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B70D11" w:rsidRPr="00B70D11" w:rsidTr="00B70D11">
        <w:trPr>
          <w:trHeight w:val="49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(рублей)</w:t>
            </w:r>
          </w:p>
        </w:tc>
      </w:tr>
      <w:tr w:rsidR="00B70D11" w:rsidRPr="00B70D11" w:rsidTr="00B70D11">
        <w:trPr>
          <w:trHeight w:val="25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СУММА 2018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СУММА 2019 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</w:t>
            </w:r>
          </w:p>
        </w:tc>
      </w:tr>
      <w:tr w:rsidR="00B70D11" w:rsidRPr="00B70D11" w:rsidTr="00B70D11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1 797 800,00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1 813 500,00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1 736 500,00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1 748 500,00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1 736 500,00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1 748 500,00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1 736 500,00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1 748 500,00</w:t>
            </w:r>
          </w:p>
        </w:tc>
      </w:tr>
      <w:tr w:rsidR="00B70D11" w:rsidRPr="00B70D11" w:rsidTr="00B70D1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395 700,00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407 700,00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395 700,00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407 700,00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543 700,00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611 400,00</w:t>
            </w:r>
          </w:p>
        </w:tc>
      </w:tr>
      <w:tr w:rsidR="00B70D11" w:rsidRPr="00B70D11" w:rsidTr="00B70D11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538 700,00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538 700,00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538 700,00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538 700,00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Я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484 000,00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524 000,00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B70D11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B70D11">
              <w:rPr>
                <w:sz w:val="20"/>
                <w:szCs w:val="20"/>
              </w:rPr>
              <w:t>на</w:t>
            </w:r>
            <w:proofErr w:type="gramEnd"/>
            <w:r w:rsidRPr="00B70D11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B70D11">
              <w:rPr>
                <w:sz w:val="20"/>
                <w:szCs w:val="20"/>
              </w:rPr>
              <w:t>на</w:t>
            </w:r>
            <w:proofErr w:type="gramEnd"/>
            <w:r w:rsidRPr="00B70D11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B70D11">
              <w:rPr>
                <w:sz w:val="20"/>
                <w:szCs w:val="20"/>
              </w:rPr>
              <w:t>Новомихайловсеого</w:t>
            </w:r>
            <w:proofErr w:type="spellEnd"/>
            <w:r w:rsidRPr="00B70D1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B70D11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</w:tr>
      <w:tr w:rsidR="00B70D11" w:rsidRPr="00B70D11" w:rsidTr="00B70D11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</w:tr>
      <w:tr w:rsidR="00B70D11" w:rsidRPr="00B70D11" w:rsidTr="00B70D11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</w:tr>
    </w:tbl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tbl>
      <w:tblPr>
        <w:tblW w:w="10140" w:type="dxa"/>
        <w:tblInd w:w="93" w:type="dxa"/>
        <w:tblLook w:val="04A0"/>
      </w:tblPr>
      <w:tblGrid>
        <w:gridCol w:w="4660"/>
        <w:gridCol w:w="940"/>
        <w:gridCol w:w="700"/>
        <w:gridCol w:w="640"/>
        <w:gridCol w:w="1460"/>
        <w:gridCol w:w="516"/>
        <w:gridCol w:w="1280"/>
      </w:tblGrid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bookmarkStart w:id="9" w:name="RANGE!A1:G118"/>
            <w:bookmarkEnd w:id="9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14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B70D11" w:rsidTr="00B70D11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70D11" w:rsidTr="00B70D11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2017 год и на плановый период 2018 и 2019 годов "</w:t>
            </w:r>
          </w:p>
        </w:tc>
      </w:tr>
      <w:tr w:rsidR="00B70D11" w:rsidTr="00B70D11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</w:tr>
      <w:tr w:rsidR="00B70D11" w:rsidTr="00B70D11">
        <w:trPr>
          <w:trHeight w:val="223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  <w:proofErr w:type="gramEnd"/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B70D11" w:rsidTr="00B70D11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3 370 600,00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2 248 900,00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B70D11" w:rsidTr="00B70D1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</w:tr>
      <w:tr w:rsidR="00B70D11" w:rsidTr="00B70D11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464 700,00</w:t>
            </w:r>
          </w:p>
        </w:tc>
      </w:tr>
      <w:tr w:rsidR="00B70D11" w:rsidTr="00B70D11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Tr="00B70D1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Tr="00B70D1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B70D11" w:rsidTr="00B70D11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</w:tr>
      <w:tr w:rsidR="00B70D11" w:rsidTr="00B70D11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B70D11" w:rsidTr="00B70D11">
        <w:trPr>
          <w:trHeight w:val="13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1 692 900,00</w:t>
            </w:r>
          </w:p>
        </w:tc>
      </w:tr>
      <w:tr w:rsidR="00B70D11" w:rsidTr="00B70D11">
        <w:trPr>
          <w:trHeight w:val="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B70D11" w:rsidTr="00B70D11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1 692 900,00</w:t>
            </w:r>
          </w:p>
        </w:tc>
      </w:tr>
      <w:tr w:rsidR="00B70D11" w:rsidTr="00B70D11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1 071 200,00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1 071 200,00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352 100,00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352 100,00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269 600,00</w:t>
            </w:r>
          </w:p>
        </w:tc>
      </w:tr>
      <w:tr w:rsidR="00B70D11" w:rsidTr="00B70D11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B70D11" w:rsidTr="00B70D11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</w:tr>
      <w:tr w:rsidR="00B70D11" w:rsidTr="00B70D1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Tr="00B70D1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61 200,00</w:t>
            </w:r>
          </w:p>
        </w:tc>
      </w:tr>
      <w:tr w:rsidR="00B70D11" w:rsidTr="00B70D11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34 379,00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34 379,00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26 821,00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26 821,00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552 300,00</w:t>
            </w:r>
          </w:p>
        </w:tc>
      </w:tr>
      <w:tr w:rsidR="00B70D11" w:rsidTr="00B70D1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Tr="00B70D11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Tr="00B70D11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B70D11" w:rsidTr="00B70D11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547 300,00</w:t>
            </w:r>
          </w:p>
        </w:tc>
      </w:tr>
      <w:tr w:rsidR="00B70D11" w:rsidTr="00B70D11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547 300,00</w:t>
            </w:r>
          </w:p>
        </w:tc>
      </w:tr>
      <w:tr w:rsidR="00B70D11" w:rsidTr="00B70D11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547 300,00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547 300,00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547 300,00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547 300,00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446 900,00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70D11" w:rsidTr="00B70D11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B70D11" w:rsidTr="00B70D11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70D11" w:rsidTr="00B70D11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245 900,00</w:t>
            </w:r>
          </w:p>
        </w:tc>
      </w:tr>
      <w:tr w:rsidR="00B70D11" w:rsidTr="00B70D11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244 900,00</w:t>
            </w:r>
          </w:p>
        </w:tc>
      </w:tr>
      <w:tr w:rsidR="00B70D11" w:rsidTr="00B70D11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B70D11" w:rsidTr="00B70D11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</w:tr>
      <w:tr w:rsidR="00B70D11" w:rsidTr="00B70D11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B70D11" w:rsidTr="00B70D11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211 900,00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211 900,00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211 900,00</w:t>
            </w:r>
          </w:p>
        </w:tc>
      </w:tr>
      <w:tr w:rsidR="00B70D11" w:rsidTr="00B70D11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B70D11" w:rsidTr="00B70D1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</w:tr>
      <w:tr w:rsidR="00B70D11" w:rsidTr="00B70D1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61 300,00</w:t>
            </w:r>
          </w:p>
        </w:tc>
      </w:tr>
      <w:tr w:rsidR="00B70D11" w:rsidTr="00B70D11">
        <w:trPr>
          <w:trHeight w:val="13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</w:tr>
      <w:tr w:rsidR="00B70D11" w:rsidTr="00B70D11">
        <w:trPr>
          <w:trHeight w:val="8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</w:tr>
      <w:tr w:rsidR="00B70D11" w:rsidTr="00B70D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61 300,00</w:t>
            </w:r>
          </w:p>
        </w:tc>
      </w:tr>
      <w:tr w:rsidR="00B70D11" w:rsidTr="00B70D1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Default="00B7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Default="00B7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61 300,00</w:t>
            </w:r>
          </w:p>
        </w:tc>
      </w:tr>
    </w:tbl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EC063D" w:rsidRDefault="00EC063D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tbl>
      <w:tblPr>
        <w:tblW w:w="10460" w:type="dxa"/>
        <w:tblInd w:w="93" w:type="dxa"/>
        <w:tblLook w:val="04A0"/>
      </w:tblPr>
      <w:tblGrid>
        <w:gridCol w:w="3800"/>
        <w:gridCol w:w="940"/>
        <w:gridCol w:w="700"/>
        <w:gridCol w:w="640"/>
        <w:gridCol w:w="1360"/>
        <w:gridCol w:w="516"/>
        <w:gridCol w:w="1280"/>
        <w:gridCol w:w="1280"/>
      </w:tblGrid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bookmarkStart w:id="10" w:name="RANGE!A1:H121"/>
            <w:bookmarkEnd w:id="1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Приложение  15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B70D11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B70D11" w:rsidRPr="00B70D11" w:rsidTr="00B70D11">
        <w:trPr>
          <w:trHeight w:val="2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70D11" w:rsidRPr="00B70D11" w:rsidTr="00B70D11">
        <w:trPr>
          <w:trHeight w:val="5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 "</w:t>
            </w:r>
          </w:p>
        </w:tc>
      </w:tr>
      <w:tr w:rsidR="00B70D11" w:rsidRPr="00B70D11" w:rsidTr="00B70D11">
        <w:trPr>
          <w:trHeight w:val="5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0D11" w:rsidRPr="00B70D11" w:rsidTr="00B70D11">
        <w:trPr>
          <w:trHeight w:val="1920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</w:rPr>
            </w:pPr>
            <w:proofErr w:type="gramStart"/>
            <w:r w:rsidRPr="00B70D11">
              <w:rPr>
                <w:b/>
                <w:bCs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70D11">
              <w:rPr>
                <w:b/>
                <w:bCs/>
              </w:rPr>
              <w:t>непрограммным</w:t>
            </w:r>
            <w:proofErr w:type="spellEnd"/>
            <w:r w:rsidRPr="00B70D11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  <w:proofErr w:type="gramEnd"/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(рублей)</w:t>
            </w:r>
          </w:p>
        </w:tc>
      </w:tr>
      <w:tr w:rsidR="00B70D11" w:rsidRPr="00B70D11" w:rsidTr="00B70D11">
        <w:trPr>
          <w:trHeight w:val="228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Сумма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Сумма 2019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3 443 700,00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3 567 100,00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2 292 500,00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2 304 500,00</w:t>
            </w:r>
          </w:p>
        </w:tc>
      </w:tr>
      <w:tr w:rsidR="00B70D11" w:rsidRPr="00B70D11" w:rsidTr="00B70D11">
        <w:trPr>
          <w:trHeight w:val="5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49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49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17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1 736 500,00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1 748 500,00</w:t>
            </w:r>
          </w:p>
        </w:tc>
      </w:tr>
      <w:tr w:rsidR="00B70D11" w:rsidRPr="00B70D11" w:rsidTr="00B70D11">
        <w:trPr>
          <w:trHeight w:val="163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1 736 500,00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1 748 500,00</w:t>
            </w:r>
          </w:p>
        </w:tc>
      </w:tr>
      <w:tr w:rsidR="00B70D11" w:rsidRPr="00B70D11" w:rsidTr="00B70D11">
        <w:trPr>
          <w:trHeight w:val="103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1 736 500,00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1 748 500,00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1 736 500,00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1 748 500,00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1 736 500,00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1 748 500,00</w:t>
            </w:r>
          </w:p>
        </w:tc>
      </w:tr>
      <w:tr w:rsidR="00B70D11" w:rsidRPr="00B70D11" w:rsidTr="00B70D11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395 700,00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407 700,00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395 700,00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407 700,00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</w:tr>
      <w:tr w:rsidR="00B70D11" w:rsidRPr="00B70D11" w:rsidTr="00B70D11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B70D11">
              <w:rPr>
                <w:sz w:val="20"/>
                <w:szCs w:val="20"/>
              </w:rPr>
              <w:t>на</w:t>
            </w:r>
            <w:proofErr w:type="gramEnd"/>
            <w:r w:rsidRPr="00B70D11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7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5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5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B70D11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Прочие расходы за счет межбюджетных трансфертов других </w:t>
            </w:r>
            <w:r w:rsidRPr="00B70D11">
              <w:rPr>
                <w:b/>
                <w:bCs/>
                <w:sz w:val="20"/>
                <w:szCs w:val="20"/>
              </w:rPr>
              <w:lastRenderedPageBreak/>
              <w:t>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lastRenderedPageBreak/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543 700,00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611 400,00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18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13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70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538 700,00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18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538 700,00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13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538 700,00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538 700,00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538 700,00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538 700,00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606 400,00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485 000,00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525 000,00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24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70D11" w:rsidRPr="00B70D11" w:rsidTr="00B70D11">
        <w:trPr>
          <w:trHeight w:val="24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220 000,00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70D11" w:rsidRPr="00B70D11" w:rsidTr="00B70D11">
        <w:trPr>
          <w:trHeight w:val="13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50 000,00</w:t>
            </w:r>
          </w:p>
        </w:tc>
      </w:tr>
      <w:tr w:rsidR="00B70D11" w:rsidRPr="00B70D11" w:rsidTr="00B70D11">
        <w:trPr>
          <w:trHeight w:val="4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284 000,00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304 000,00</w:t>
            </w:r>
          </w:p>
        </w:tc>
      </w:tr>
      <w:tr w:rsidR="00B70D11" w:rsidRPr="00B70D11" w:rsidTr="00B70D11">
        <w:trPr>
          <w:trHeight w:val="24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283 000,00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303 000,00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B70D11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"Создание условий для комфортного проживания </w:t>
            </w:r>
            <w:r w:rsidRPr="00B70D11">
              <w:rPr>
                <w:b/>
                <w:bCs/>
                <w:i/>
                <w:iCs/>
                <w:sz w:val="20"/>
                <w:szCs w:val="20"/>
              </w:rPr>
              <w:lastRenderedPageBreak/>
              <w:t>жителей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lastRenderedPageBreak/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lastRenderedPageBreak/>
              <w:t>Расходы на проведение мероприятий в области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270 000,00</w:t>
            </w:r>
          </w:p>
        </w:tc>
      </w:tr>
      <w:tr w:rsidR="00B70D11" w:rsidRPr="00B70D11" w:rsidTr="00B70D11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B70D11">
              <w:rPr>
                <w:sz w:val="20"/>
                <w:szCs w:val="20"/>
              </w:rPr>
              <w:t>на</w:t>
            </w:r>
            <w:proofErr w:type="gramEnd"/>
            <w:r w:rsidRPr="00B70D11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61 300,00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16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2014-2020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65 000,00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65 000,00</w:t>
            </w:r>
          </w:p>
        </w:tc>
      </w:tr>
    </w:tbl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p w:rsidR="00B51CBF" w:rsidRDefault="00B51CBF" w:rsidP="00E66E42">
      <w:pPr>
        <w:tabs>
          <w:tab w:val="left" w:pos="990"/>
        </w:tabs>
      </w:pPr>
    </w:p>
    <w:p w:rsidR="00B70D11" w:rsidRDefault="00B70D11" w:rsidP="00E66E42">
      <w:pPr>
        <w:tabs>
          <w:tab w:val="left" w:pos="990"/>
        </w:tabs>
      </w:pPr>
    </w:p>
    <w:tbl>
      <w:tblPr>
        <w:tblW w:w="11496" w:type="dxa"/>
        <w:tblInd w:w="93" w:type="dxa"/>
        <w:tblLook w:val="04A0"/>
      </w:tblPr>
      <w:tblGrid>
        <w:gridCol w:w="5544"/>
        <w:gridCol w:w="296"/>
        <w:gridCol w:w="1121"/>
        <w:gridCol w:w="259"/>
        <w:gridCol w:w="733"/>
        <w:gridCol w:w="207"/>
        <w:gridCol w:w="360"/>
        <w:gridCol w:w="340"/>
        <w:gridCol w:w="227"/>
        <w:gridCol w:w="567"/>
        <w:gridCol w:w="1842"/>
      </w:tblGrid>
      <w:tr w:rsidR="00B70D11" w:rsidRPr="00B70D11" w:rsidTr="00B70D11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bookmarkStart w:id="11" w:name="RANGE!A1:G138"/>
            <w:bookmarkEnd w:id="11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Приложение 16</w:t>
            </w:r>
          </w:p>
        </w:tc>
      </w:tr>
      <w:tr w:rsidR="00B70D11" w:rsidRPr="00B70D11" w:rsidTr="00B70D11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455F37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B70D11" w:rsidRPr="00B70D11" w:rsidTr="00B70D11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455F37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B70D11" w:rsidRPr="00B70D11" w:rsidTr="00B70D11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455F37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B70D11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B70D11" w:rsidRPr="00B70D11" w:rsidTr="00B70D11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455F37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области "О бюджете Новомихайловского</w:t>
            </w:r>
          </w:p>
        </w:tc>
      </w:tr>
      <w:tr w:rsidR="00B70D11" w:rsidRPr="00B70D11" w:rsidTr="00B70D11">
        <w:trPr>
          <w:trHeight w:val="27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11" w:rsidRPr="00B70D11" w:rsidRDefault="00B70D11" w:rsidP="00455F37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70D11" w:rsidRPr="00B70D11" w:rsidTr="00B70D11">
        <w:trPr>
          <w:trHeight w:val="58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11" w:rsidRPr="00B70D11" w:rsidRDefault="00B70D11" w:rsidP="00455F37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района Смоленской области на 2017 год и на плановый период 2018 и 2019 годов "</w:t>
            </w:r>
          </w:p>
        </w:tc>
      </w:tr>
      <w:tr w:rsidR="00B70D11" w:rsidRPr="00B70D11" w:rsidTr="00B70D11">
        <w:trPr>
          <w:trHeight w:val="960"/>
        </w:trPr>
        <w:tc>
          <w:tcPr>
            <w:tcW w:w="11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11" w:rsidRDefault="00B70D11" w:rsidP="00B70D11">
            <w:pPr>
              <w:jc w:val="center"/>
              <w:rPr>
                <w:b/>
                <w:bCs/>
              </w:rPr>
            </w:pPr>
            <w:r w:rsidRPr="00B70D11">
              <w:rPr>
                <w:b/>
                <w:bCs/>
              </w:rPr>
              <w:t xml:space="preserve">Распределение бюджетных ассигнований по муниципальным программам и </w:t>
            </w:r>
          </w:p>
          <w:p w:rsidR="00B70D11" w:rsidRPr="00B70D11" w:rsidRDefault="00B70D11" w:rsidP="00B70D11">
            <w:pPr>
              <w:jc w:val="center"/>
              <w:rPr>
                <w:b/>
                <w:bCs/>
              </w:rPr>
            </w:pPr>
            <w:proofErr w:type="spellStart"/>
            <w:r w:rsidRPr="00B70D11">
              <w:rPr>
                <w:b/>
                <w:bCs/>
              </w:rPr>
              <w:t>непрограммным</w:t>
            </w:r>
            <w:proofErr w:type="spellEnd"/>
            <w:r w:rsidRPr="00B70D11">
              <w:rPr>
                <w:b/>
                <w:bCs/>
              </w:rPr>
              <w:t xml:space="preserve"> направлениям деятельности на 2017 год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455F37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(рублей)</w:t>
            </w:r>
          </w:p>
        </w:tc>
      </w:tr>
      <w:tr w:rsidR="00B70D11" w:rsidRPr="00B70D11" w:rsidTr="00B70D11">
        <w:trPr>
          <w:trHeight w:val="22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</w:t>
            </w:r>
          </w:p>
        </w:tc>
      </w:tr>
      <w:tr w:rsidR="00B70D11" w:rsidRPr="00B70D11" w:rsidTr="00B70D11">
        <w:trPr>
          <w:trHeight w:val="10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 на 2014-2020годы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1 692 900,00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1 692 900,00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1 692 900,00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B70D11" w:rsidRPr="00B70D11" w:rsidTr="00B70D11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1 692 900,00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1 071 200,00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352 100,00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352 100,00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01 1 01 00140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269 600,00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01 Я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61 300,00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lastRenderedPageBreak/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 Я 01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61 300,00</w:t>
            </w:r>
          </w:p>
        </w:tc>
      </w:tr>
      <w:tr w:rsidR="00B70D11" w:rsidRPr="00B70D11" w:rsidTr="00B70D11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552 300,00</w:t>
            </w:r>
          </w:p>
        </w:tc>
      </w:tr>
      <w:tr w:rsidR="00B70D11" w:rsidRPr="00B70D11" w:rsidTr="00B70D11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Я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547 300,00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547 300,00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547 300,00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547 300,00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547 300,00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547 300,00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547 300,00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Я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 Я 02 60270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 Я 02 60270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02 Я 02 60270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 Я 02 60270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5 000,00</w:t>
            </w:r>
          </w:p>
        </w:tc>
      </w:tr>
      <w:tr w:rsidR="00B70D11" w:rsidRPr="00B70D11" w:rsidTr="00B70D11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445 900,00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03 1 01 20310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160 000,00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03 2 01 21290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160 000,00</w:t>
            </w:r>
          </w:p>
        </w:tc>
      </w:tr>
      <w:tr w:rsidR="00B70D11" w:rsidRPr="00B70D11" w:rsidTr="00B70D11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мероприяти</w:t>
            </w:r>
            <w:proofErr w:type="spellEnd"/>
            <w:proofErr w:type="gramStart"/>
            <w:r w:rsidRPr="00B70D11">
              <w:rPr>
                <w:b/>
                <w:bCs/>
                <w:i/>
                <w:iCs/>
                <w:sz w:val="20"/>
                <w:szCs w:val="20"/>
              </w:rPr>
              <w:t>"П</w:t>
            </w:r>
            <w:proofErr w:type="gramEnd"/>
            <w:r w:rsidRPr="00B70D11">
              <w:rPr>
                <w:b/>
                <w:bCs/>
                <w:i/>
                <w:iCs/>
                <w:sz w:val="20"/>
                <w:szCs w:val="20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03 3 01 20330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33 000,00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211 900,00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211 900,00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211 900,00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211 900,00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211 900,00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B70D11" w:rsidRPr="00B70D11" w:rsidTr="00B70D11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 Я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B70D11">
              <w:rPr>
                <w:sz w:val="20"/>
                <w:szCs w:val="20"/>
              </w:rPr>
              <w:t>на</w:t>
            </w:r>
            <w:proofErr w:type="gramEnd"/>
            <w:r w:rsidRPr="00B70D11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01 21310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04 Я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B70D11">
              <w:rPr>
                <w:sz w:val="20"/>
                <w:szCs w:val="20"/>
              </w:rPr>
              <w:t>на</w:t>
            </w:r>
            <w:proofErr w:type="gramEnd"/>
            <w:r w:rsidRPr="00B70D11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04 Я 02 21320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1 000,00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75 3 00 00140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75 3 00 00140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75 3 00 00140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75 3 00 00140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63 000,00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lastRenderedPageBreak/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464 700,00</w:t>
            </w:r>
          </w:p>
        </w:tc>
      </w:tr>
      <w:tr w:rsidR="00B70D11" w:rsidRPr="00B70D11" w:rsidTr="00B70D11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77 1 00 П0926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17 300,00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10 000,00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0D1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70D11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0D11">
              <w:rPr>
                <w:b/>
                <w:bCs/>
                <w:i/>
                <w:i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i/>
                <w:iCs/>
                <w:sz w:val="20"/>
                <w:szCs w:val="20"/>
              </w:rPr>
            </w:pPr>
            <w:r w:rsidRPr="00B70D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b/>
                <w:bCs/>
                <w:sz w:val="20"/>
                <w:szCs w:val="20"/>
              </w:rPr>
            </w:pPr>
            <w:r w:rsidRPr="00B70D11">
              <w:rPr>
                <w:b/>
                <w:bCs/>
                <w:sz w:val="20"/>
                <w:szCs w:val="20"/>
              </w:rPr>
              <w:t>61 200,00</w:t>
            </w:r>
          </w:p>
        </w:tc>
      </w:tr>
      <w:tr w:rsidR="00B70D11" w:rsidRPr="00B70D11" w:rsidTr="00B70D11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34 379,00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</w:tr>
      <w:tr w:rsidR="00B70D11" w:rsidRPr="00B70D11" w:rsidTr="00B70D11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center"/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20"/>
                <w:szCs w:val="20"/>
              </w:rPr>
            </w:pPr>
            <w:r w:rsidRPr="00B70D11">
              <w:rPr>
                <w:sz w:val="20"/>
                <w:szCs w:val="20"/>
              </w:rPr>
              <w:t>26 821,00</w:t>
            </w:r>
          </w:p>
        </w:tc>
      </w:tr>
      <w:tr w:rsidR="00B70D11" w:rsidRPr="00B70D11" w:rsidTr="00B70D1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D11" w:rsidRPr="00B70D11" w:rsidRDefault="00B70D11" w:rsidP="00B70D1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11" w:rsidRPr="00B70D11" w:rsidRDefault="00B70D11" w:rsidP="00B70D11">
            <w:pPr>
              <w:rPr>
                <w:sz w:val="16"/>
                <w:szCs w:val="16"/>
              </w:rPr>
            </w:pPr>
            <w:r w:rsidRPr="00B70D11">
              <w:rPr>
                <w:sz w:val="16"/>
                <w:szCs w:val="16"/>
              </w:rPr>
              <w:t>3 370 600,00</w:t>
            </w:r>
          </w:p>
        </w:tc>
      </w:tr>
    </w:tbl>
    <w:p w:rsidR="00B70D11" w:rsidRDefault="00B70D11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2"/>
        <w:gridCol w:w="1260"/>
        <w:gridCol w:w="845"/>
        <w:gridCol w:w="617"/>
        <w:gridCol w:w="578"/>
        <w:gridCol w:w="416"/>
        <w:gridCol w:w="1272"/>
        <w:gridCol w:w="1272"/>
      </w:tblGrid>
      <w:tr w:rsidR="00455F37" w:rsidRPr="00455F37" w:rsidTr="00455F37">
        <w:trPr>
          <w:trHeight w:val="21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17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1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1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</w:tr>
      <w:tr w:rsidR="00455F37" w:rsidRPr="00455F37" w:rsidTr="00455F37">
        <w:trPr>
          <w:trHeight w:val="21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Монастырщинского района </w:t>
            </w:r>
            <w:proofErr w:type="gramStart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Смоленской</w:t>
            </w:r>
            <w:proofErr w:type="gramEnd"/>
          </w:p>
        </w:tc>
      </w:tr>
      <w:tr w:rsidR="00455F37" w:rsidRPr="00455F37" w:rsidTr="00455F37">
        <w:trPr>
          <w:trHeight w:val="21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области "О бюджете </w:t>
            </w:r>
            <w:proofErr w:type="spellStart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Ноаомихайловского</w:t>
            </w:r>
            <w:proofErr w:type="spellEnd"/>
          </w:p>
        </w:tc>
      </w:tr>
      <w:tr w:rsidR="00455F37" w:rsidRPr="00455F37" w:rsidTr="00455F37">
        <w:trPr>
          <w:trHeight w:val="223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Монастырщинского</w:t>
            </w:r>
          </w:p>
        </w:tc>
      </w:tr>
      <w:tr w:rsidR="00455F37" w:rsidRPr="00455F37" w:rsidTr="00455F37">
        <w:trPr>
          <w:trHeight w:val="482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 "</w:t>
            </w:r>
          </w:p>
        </w:tc>
      </w:tr>
      <w:tr w:rsidR="00455F37" w:rsidRPr="00455F37" w:rsidTr="00455F37">
        <w:trPr>
          <w:trHeight w:val="790"/>
        </w:trPr>
        <w:tc>
          <w:tcPr>
            <w:tcW w:w="41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455F37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455F3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 на плановый период 2018 и 2019 годов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>
        <w:trPr>
          <w:trHeight w:val="2138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Целевая статья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2018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2019</w:t>
            </w:r>
          </w:p>
        </w:tc>
      </w:tr>
      <w:tr w:rsidR="00455F37" w:rsidRPr="00455F37" w:rsidTr="00455F37">
        <w:trPr>
          <w:trHeight w:val="11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«Создание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 на 2014-2020годы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1 797 800,00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1 813 500,00</w:t>
            </w:r>
          </w:p>
        </w:tc>
      </w:tr>
      <w:tr w:rsidR="00455F37" w:rsidRPr="00455F37" w:rsidT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1 736 500,00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1 748 500,00</w:t>
            </w:r>
          </w:p>
        </w:tc>
      </w:tr>
      <w:tr w:rsidR="00455F37" w:rsidRPr="00455F37" w:rsidTr="00455F37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1 736 500,00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1 748 500,00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1 736 500,00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1 748 500,00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1 736 500,00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1 748 500,00</w:t>
            </w:r>
          </w:p>
        </w:tc>
      </w:tr>
      <w:tr w:rsidR="00455F37" w:rsidRPr="00455F37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1 736 500,00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1 748 500,00</w:t>
            </w:r>
          </w:p>
        </w:tc>
      </w:tr>
      <w:tr w:rsidR="00455F37" w:rsidRPr="00455F37">
        <w:trPr>
          <w:trHeight w:val="85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1 736 500,00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1 748 500,00</w:t>
            </w:r>
          </w:p>
        </w:tc>
      </w:tr>
      <w:tr w:rsidR="00455F37" w:rsidRPr="00455F37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1 071 200,00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1 071 200,00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1 071 200,00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1 071 200,00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407 700,00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407 700,00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269 600,00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269 600,00</w:t>
            </w:r>
          </w:p>
        </w:tc>
      </w:tr>
      <w:tr w:rsidR="00455F37" w:rsidRPr="00455F37" w:rsidTr="00455F37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61 300,00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55F37" w:rsidRPr="00455F37" w:rsidT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Я 01 70100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455F37" w:rsidRPr="00455F37" w:rsidTr="00455F37">
        <w:trPr>
          <w:trHeight w:val="133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2014-2020 годы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543 700,00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611 400,00</w:t>
            </w:r>
          </w:p>
        </w:tc>
      </w:tr>
      <w:tr w:rsidR="00455F37" w:rsidRPr="00455F37" w:rsidTr="00455F37">
        <w:trPr>
          <w:trHeight w:val="11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 w:rsidT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за счет средств дорожного фонда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Я 01 20200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 w:rsidTr="00455F37">
        <w:trPr>
          <w:trHeight w:val="8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 Я 02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Я 02 60270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455F37" w:rsidRPr="00455F37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Транпорт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455F37" w:rsidRPr="00455F37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455F37" w:rsidRPr="00455F37" w:rsidTr="00455F37">
        <w:trPr>
          <w:trHeight w:val="133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</w:t>
            </w: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области» на 2014-2020 годы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03 0 00 00000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484 000,00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524 000,00</w:t>
            </w:r>
          </w:p>
        </w:tc>
      </w:tr>
      <w:tr w:rsidR="00455F37" w:rsidRPr="00455F37" w:rsidT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 w:rsidT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03 1 01 20310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03 1 01 20310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03 1 01 20310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03 1 01 20310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03 1 01 20310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03 1 01 20310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 w:rsidT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220 000,00</w:t>
            </w:r>
          </w:p>
        </w:tc>
      </w:tr>
      <w:tr w:rsidR="00455F37" w:rsidRPr="00455F37" w:rsidTr="00455F37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03 2 01 00000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220 000,00</w:t>
            </w:r>
          </w:p>
        </w:tc>
      </w:tr>
      <w:tr w:rsidR="00455F37" w:rsidRPr="00455F37" w:rsidT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03 2 01 21280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455F37" w:rsidRPr="00455F37" w:rsidT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03 2 01 21290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170 000,00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170 000,00</w:t>
            </w:r>
          </w:p>
        </w:tc>
      </w:tr>
      <w:tr w:rsidR="00455F37" w:rsidRPr="00455F37" w:rsidTr="00455F37">
        <w:trPr>
          <w:trHeight w:val="43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</w:tr>
      <w:tr w:rsidR="00455F37" w:rsidRPr="00455F37" w:rsidTr="00455F37">
        <w:trPr>
          <w:trHeight w:val="8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Основное </w:t>
            </w:r>
            <w:proofErr w:type="spellStart"/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мероприяти</w:t>
            </w:r>
            <w:proofErr w:type="spellEnd"/>
            <w:proofErr w:type="gramStart"/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"П</w:t>
            </w:r>
            <w:proofErr w:type="gramEnd"/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03 3 01 00000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проведение мероприятий в области благоустройства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03 3 01 20330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33 000,00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33 000,00</w:t>
            </w:r>
          </w:p>
        </w:tc>
      </w:tr>
      <w:tr w:rsidR="00455F37" w:rsidRPr="00455F37" w:rsidTr="00455F37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03 4 00 00000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455F37" w:rsidRPr="00455F37" w:rsidTr="00455F37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03 4 01 00000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03 4 01 20340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455F37" w:rsidRP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455F37" w:rsidRPr="00455F37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455F37" w:rsidRPr="00455F37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455F37" w:rsidRPr="00455F37" w:rsidTr="00455F37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на 2016-2020 годы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455F37" w:rsidRPr="00455F37" w:rsidTr="00455F37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 w:rsidTr="00455F37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более экономичные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Я 01 21310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 обеспечения государственных </w:t>
            </w: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Модернизация систем уличного освещения с заменой ламп </w:t>
            </w:r>
            <w:proofErr w:type="gramStart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более экономичные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455F37" w:rsidRPr="00455F37" w:rsidT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</w:tr>
      <w:tr w:rsidR="00455F37" w:rsidRPr="00455F37" w:rsidT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75 3 00 00000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75 3 00 00140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63 000,00</w:t>
            </w:r>
          </w:p>
        </w:tc>
      </w:tr>
      <w:tr w:rsidR="00455F37" w:rsidRP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</w:tr>
      <w:tr w:rsidR="00455F37" w:rsidRPr="00455F37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63 000,00</w:t>
            </w:r>
          </w:p>
        </w:tc>
      </w:tr>
      <w:tr w:rsidR="00455F37" w:rsidRPr="00455F37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63 000,00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63 000,00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</w:tr>
      <w:tr w:rsidR="00455F37" w:rsidRPr="00455F37" w:rsidTr="00455F37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Высшее должностное лицо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76 1 00 00000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76 1 00 00140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464 700,00</w:t>
            </w:r>
          </w:p>
        </w:tc>
      </w:tr>
      <w:tr w:rsidR="00455F37" w:rsidRP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</w:tr>
      <w:tr w:rsidR="00455F37" w:rsidRPr="00455F37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</w:tr>
      <w:tr w:rsidR="00455F37" w:rsidRPr="00455F37">
        <w:trPr>
          <w:trHeight w:val="64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464 700,00</w:t>
            </w:r>
          </w:p>
        </w:tc>
      </w:tr>
      <w:tr w:rsidR="00455F37" w:rsidRPr="00455F37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464 700,00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464 700,00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464 700,00</w:t>
            </w:r>
          </w:p>
        </w:tc>
      </w:tr>
      <w:tr w:rsidR="00455F37" w:rsidRPr="00455F37" w:rsidTr="00455F37">
        <w:trPr>
          <w:trHeight w:val="64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</w:tr>
      <w:tr w:rsidR="00455F37" w:rsidRPr="00455F37" w:rsidT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Контрольно-ревизионная комиссия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за счет </w:t>
            </w: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средств Новомихайловского сельского поселения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77 1 00 П0926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17 300,00</w:t>
            </w:r>
          </w:p>
        </w:tc>
      </w:tr>
      <w:tr w:rsidR="00455F37" w:rsidRP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Администрация 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77 1 00 П0926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 1 00 П0926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 1 00 П0926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17 300,00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1 00 П0926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17 300,00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1 00 П0926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17 300,00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78 0 00 28880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55F37" w:rsidRP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</w:tr>
      <w:tr w:rsidR="00455F37" w:rsidRPr="00455F37" w:rsidT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98  1 00 00000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</w:tr>
      <w:tr w:rsidR="00455F37" w:rsidRPr="00455F37" w:rsidT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98 1 00 51180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</w:tr>
      <w:tr w:rsidR="00455F37" w:rsidRPr="00455F37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Администрация  Новомихайловского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</w:tr>
      <w:tr w:rsidR="00455F37" w:rsidRPr="00455F37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61 200,00</w:t>
            </w:r>
          </w:p>
        </w:tc>
      </w:tr>
      <w:tr w:rsidR="00455F37" w:rsidRPr="00455F37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34 379,00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34 379,00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34 379,00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34 379,00</w:t>
            </w:r>
          </w:p>
        </w:tc>
      </w:tr>
      <w:tr w:rsidR="00455F37" w:rsidRPr="00455F37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26 821,00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26 821,00</w:t>
            </w:r>
          </w:p>
        </w:tc>
      </w:tr>
      <w:tr w:rsidR="00455F37" w:rsidRPr="00455F37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26 821,00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26 821,00</w:t>
            </w:r>
          </w:p>
        </w:tc>
      </w:tr>
    </w:tbl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p w:rsidR="00455F37" w:rsidRDefault="00455F37" w:rsidP="00B70D11">
      <w:pPr>
        <w:tabs>
          <w:tab w:val="left" w:pos="990"/>
        </w:tabs>
        <w:ind w:left="-709"/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98"/>
        <w:gridCol w:w="5472"/>
        <w:gridCol w:w="2366"/>
      </w:tblGrid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18</w:t>
            </w:r>
          </w:p>
        </w:tc>
      </w:tr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2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  <w:tc>
          <w:tcPr>
            <w:tcW w:w="2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 района Смоленской области</w:t>
            </w:r>
          </w:p>
        </w:tc>
        <w:tc>
          <w:tcPr>
            <w:tcW w:w="2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Новомихайловского сельского</w:t>
            </w:r>
          </w:p>
        </w:tc>
        <w:tc>
          <w:tcPr>
            <w:tcW w:w="2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Монастырщинского района</w:t>
            </w:r>
          </w:p>
        </w:tc>
        <w:tc>
          <w:tcPr>
            <w:tcW w:w="2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509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Смоленской области на 2017 год и на плановый                                                                                                                                                                                                                                     период 2018 и 2019 годов" </w:t>
            </w:r>
          </w:p>
        </w:tc>
      </w:tr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196"/>
        </w:trPr>
        <w:tc>
          <w:tcPr>
            <w:tcW w:w="10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№11"О дорожном фонде Новомихайловского сельского поселения Монастырщинского района Смоленской области</w:t>
            </w:r>
            <w:proofErr w:type="gramStart"/>
            <w:r w:rsidRPr="00455F37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"в</w:t>
            </w:r>
            <w:proofErr w:type="gramEnd"/>
            <w:r w:rsidRPr="00455F37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2017 году</w:t>
            </w:r>
          </w:p>
        </w:tc>
      </w:tr>
      <w:tr w:rsidR="00455F37" w:rsidRPr="00455F37" w:rsidTr="00455F37">
        <w:trPr>
          <w:trHeight w:val="290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455F37" w:rsidRPr="00455F37" w:rsidTr="00455F37">
        <w:trPr>
          <w:trHeight w:val="66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455F37" w:rsidRPr="00455F37" w:rsidTr="00455F37">
        <w:trPr>
          <w:trHeight w:val="24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455F37" w:rsidRPr="00455F37" w:rsidTr="00455F37">
        <w:trPr>
          <w:trHeight w:val="26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547 300,00</w:t>
            </w:r>
          </w:p>
        </w:tc>
      </w:tr>
      <w:tr w:rsidR="00455F37" w:rsidRPr="00455F37" w:rsidTr="00455F37">
        <w:trPr>
          <w:trHeight w:val="494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547 300,00</w:t>
            </w:r>
          </w:p>
        </w:tc>
      </w:tr>
      <w:tr w:rsidR="00455F37" w:rsidRPr="00455F37" w:rsidTr="00455F37">
        <w:trPr>
          <w:trHeight w:val="494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Акцызы</w:t>
            </w:r>
            <w:proofErr w:type="spellEnd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547 300,00</w:t>
            </w:r>
          </w:p>
        </w:tc>
      </w:tr>
    </w:tbl>
    <w:p w:rsidR="00455F37" w:rsidRDefault="00455F37" w:rsidP="00B70D11">
      <w:pPr>
        <w:tabs>
          <w:tab w:val="left" w:pos="990"/>
        </w:tabs>
        <w:ind w:left="-709"/>
      </w:pPr>
    </w:p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>
      <w:pPr>
        <w:tabs>
          <w:tab w:val="left" w:pos="1575"/>
        </w:tabs>
      </w:pPr>
      <w:r>
        <w:tab/>
      </w: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p w:rsidR="00455F37" w:rsidRDefault="00455F37" w:rsidP="00455F37">
      <w:pPr>
        <w:tabs>
          <w:tab w:val="left" w:pos="157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4306"/>
        <w:gridCol w:w="1356"/>
        <w:gridCol w:w="1404"/>
      </w:tblGrid>
      <w:tr w:rsidR="00455F37" w:rsidRPr="00455F37" w:rsidTr="00455F37">
        <w:trPr>
          <w:trHeight w:val="247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19</w:t>
            </w:r>
          </w:p>
        </w:tc>
      </w:tr>
      <w:tr w:rsidR="00455F37" w:rsidRPr="00455F37">
        <w:trPr>
          <w:trHeight w:val="247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</w:t>
            </w: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47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Новомихайловского сельского поселения</w:t>
            </w: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47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Монастырщинского района Смоленской области</w:t>
            </w:r>
          </w:p>
        </w:tc>
      </w:tr>
      <w:tr w:rsidR="00455F37" w:rsidRPr="00455F37" w:rsidTr="00455F37">
        <w:trPr>
          <w:trHeight w:val="247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Новомихайловского сельского</w:t>
            </w: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47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поселения Монастырщинского района</w:t>
            </w: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523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455F37" w:rsidRPr="00455F37">
        <w:trPr>
          <w:trHeight w:val="247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>
        <w:trPr>
          <w:trHeight w:val="247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 w:rsidTr="00455F37">
        <w:trPr>
          <w:trHeight w:val="2196"/>
        </w:trPr>
        <w:tc>
          <w:tcPr>
            <w:tcW w:w="2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21.10.2013. №11 "О дорожном фонде Новомихайловского сельского поселения Монастырщинского района Смоленской области" на плановый период 2018 и 2019 годов</w:t>
            </w:r>
          </w:p>
        </w:tc>
      </w:tr>
      <w:tr w:rsidR="00455F37" w:rsidRPr="00455F37">
        <w:trPr>
          <w:trHeight w:val="290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5F37" w:rsidRPr="00455F37">
        <w:trPr>
          <w:trHeight w:val="66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2018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2019</w:t>
            </w:r>
          </w:p>
        </w:tc>
      </w:tr>
      <w:tr w:rsidR="00455F37" w:rsidRPr="00455F37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55F37" w:rsidRPr="00455F37">
        <w:trPr>
          <w:trHeight w:val="26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  <w:tr w:rsidR="00455F37" w:rsidRPr="00455F37"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Акцызы</w:t>
            </w:r>
            <w:proofErr w:type="spellEnd"/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538 700,00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37" w:rsidRPr="00455F37" w:rsidRDefault="00455F37" w:rsidP="0045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5F3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606 400,00</w:t>
            </w:r>
          </w:p>
        </w:tc>
      </w:tr>
    </w:tbl>
    <w:p w:rsidR="00455F37" w:rsidRDefault="00455F37" w:rsidP="00455F37">
      <w:pPr>
        <w:tabs>
          <w:tab w:val="left" w:pos="1575"/>
        </w:tabs>
      </w:pPr>
    </w:p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P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Pr="00345D70" w:rsidRDefault="00455F37" w:rsidP="00455F37">
      <w:pPr>
        <w:ind w:left="5670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20</w:t>
      </w:r>
    </w:p>
    <w:p w:rsidR="00455F37" w:rsidRPr="0075243C" w:rsidRDefault="00455F37" w:rsidP="00455F37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>7 год и на плановый период 2018 и 2019 годов</w:t>
      </w:r>
      <w:r w:rsidRPr="0060192F">
        <w:rPr>
          <w:sz w:val="28"/>
          <w:szCs w:val="28"/>
        </w:rPr>
        <w:t>»</w:t>
      </w:r>
    </w:p>
    <w:p w:rsidR="00455F37" w:rsidRDefault="00455F37" w:rsidP="00455F37">
      <w:pPr>
        <w:jc w:val="right"/>
        <w:rPr>
          <w:b/>
        </w:rPr>
      </w:pPr>
    </w:p>
    <w:p w:rsidR="00455F37" w:rsidRDefault="00455F37" w:rsidP="00455F37">
      <w:pPr>
        <w:jc w:val="right"/>
        <w:rPr>
          <w:b/>
        </w:rPr>
      </w:pPr>
    </w:p>
    <w:p w:rsidR="00455F37" w:rsidRDefault="00455F37" w:rsidP="00455F37">
      <w:pPr>
        <w:jc w:val="center"/>
        <w:rPr>
          <w:b/>
          <w:sz w:val="28"/>
        </w:rPr>
      </w:pPr>
      <w:r>
        <w:rPr>
          <w:b/>
          <w:sz w:val="28"/>
        </w:rPr>
        <w:t>ЦЕЛИ</w:t>
      </w:r>
    </w:p>
    <w:p w:rsidR="00455F37" w:rsidRPr="008F1539" w:rsidRDefault="00455F37" w:rsidP="00455F37">
      <w:pPr>
        <w:jc w:val="center"/>
        <w:rPr>
          <w:b/>
          <w:sz w:val="28"/>
        </w:rPr>
      </w:pPr>
      <w:r>
        <w:rPr>
          <w:b/>
          <w:sz w:val="2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2017 году</w:t>
      </w:r>
    </w:p>
    <w:p w:rsidR="00455F37" w:rsidRDefault="00455F37" w:rsidP="00455F37">
      <w:pPr>
        <w:jc w:val="center"/>
        <w:rPr>
          <w:b/>
          <w:sz w:val="28"/>
        </w:rPr>
      </w:pPr>
    </w:p>
    <w:p w:rsidR="00455F37" w:rsidRDefault="00455F37" w:rsidP="00455F37">
      <w:pPr>
        <w:jc w:val="center"/>
      </w:pPr>
      <w: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953"/>
        <w:gridCol w:w="2551"/>
      </w:tblGrid>
      <w:tr w:rsidR="00455F37" w:rsidRPr="001D6255" w:rsidTr="00A65EB4">
        <w:trPr>
          <w:trHeight w:val="654"/>
        </w:trPr>
        <w:tc>
          <w:tcPr>
            <w:tcW w:w="1418" w:type="dxa"/>
          </w:tcPr>
          <w:p w:rsidR="00455F37" w:rsidRPr="001D6255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455F37" w:rsidRPr="001D6255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2551" w:type="dxa"/>
          </w:tcPr>
          <w:p w:rsidR="00455F37" w:rsidRPr="001D6255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455F37" w:rsidRPr="001D6255" w:rsidTr="00A65EB4">
        <w:tc>
          <w:tcPr>
            <w:tcW w:w="1418" w:type="dxa"/>
          </w:tcPr>
          <w:p w:rsidR="00455F37" w:rsidRPr="00A57EF5" w:rsidRDefault="00455F37" w:rsidP="00A6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55F37" w:rsidRPr="00A57EF5" w:rsidRDefault="00455F37" w:rsidP="00A6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55F37" w:rsidRPr="00A57EF5" w:rsidRDefault="00455F37" w:rsidP="00A6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5F37" w:rsidRPr="001D6255" w:rsidTr="00A65EB4">
        <w:tc>
          <w:tcPr>
            <w:tcW w:w="1418" w:type="dxa"/>
          </w:tcPr>
          <w:p w:rsidR="00455F37" w:rsidRPr="00A57EF5" w:rsidRDefault="00455F37" w:rsidP="00A65EB4">
            <w:pPr>
              <w:jc w:val="center"/>
              <w:rPr>
                <w:sz w:val="28"/>
                <w:szCs w:val="28"/>
              </w:rPr>
            </w:pPr>
            <w:r w:rsidRPr="00A57EF5">
              <w:rPr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2"/>
          </w:tcPr>
          <w:p w:rsidR="00455F37" w:rsidRPr="00A57EF5" w:rsidRDefault="00455F37" w:rsidP="00A65E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455F37" w:rsidRPr="001D6255" w:rsidTr="00A65EB4">
        <w:tc>
          <w:tcPr>
            <w:tcW w:w="1418" w:type="dxa"/>
          </w:tcPr>
          <w:p w:rsidR="00455F37" w:rsidRPr="001B72D2" w:rsidRDefault="00455F37" w:rsidP="00A65EB4">
            <w:pPr>
              <w:jc w:val="center"/>
              <w:rPr>
                <w:sz w:val="28"/>
                <w:szCs w:val="28"/>
              </w:rPr>
            </w:pPr>
            <w:r w:rsidRPr="001B72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455F37" w:rsidRPr="001B72D2" w:rsidRDefault="00455F37" w:rsidP="00A65E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</w:t>
            </w:r>
            <w:r w:rsidRPr="003243C0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3243C0">
              <w:rPr>
                <w:sz w:val="28"/>
                <w:szCs w:val="28"/>
              </w:rPr>
              <w:t xml:space="preserve">рограммы «Развитие </w:t>
            </w:r>
            <w:r>
              <w:rPr>
                <w:sz w:val="28"/>
                <w:szCs w:val="28"/>
              </w:rPr>
              <w:t xml:space="preserve">и содержание </w:t>
            </w:r>
            <w:r w:rsidRPr="003243C0">
              <w:rPr>
                <w:sz w:val="28"/>
                <w:szCs w:val="28"/>
              </w:rPr>
              <w:t xml:space="preserve">автомобильных дорог местного значения и улично-дорожной сети </w:t>
            </w:r>
            <w:r>
              <w:rPr>
                <w:sz w:val="28"/>
                <w:szCs w:val="28"/>
              </w:rPr>
              <w:t>Новомихайловского</w:t>
            </w:r>
            <w:r w:rsidRPr="003243C0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3243C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3243C0">
              <w:rPr>
                <w:sz w:val="28"/>
                <w:szCs w:val="28"/>
              </w:rPr>
              <w:t xml:space="preserve"> Монастырщинского района Смоленской области</w:t>
            </w:r>
            <w:r>
              <w:rPr>
                <w:sz w:val="28"/>
                <w:szCs w:val="28"/>
              </w:rPr>
              <w:t xml:space="preserve"> на 2014-2020 годы»</w:t>
            </w:r>
            <w:proofErr w:type="gramEnd"/>
          </w:p>
        </w:tc>
        <w:tc>
          <w:tcPr>
            <w:tcW w:w="2551" w:type="dxa"/>
          </w:tcPr>
          <w:p w:rsidR="00455F37" w:rsidRDefault="00455F37" w:rsidP="00A65EB4">
            <w:pPr>
              <w:jc w:val="center"/>
              <w:rPr>
                <w:sz w:val="28"/>
                <w:szCs w:val="28"/>
              </w:rPr>
            </w:pPr>
          </w:p>
          <w:p w:rsidR="00455F37" w:rsidRPr="00032A7C" w:rsidRDefault="00455F37" w:rsidP="00A65EB4">
            <w:pPr>
              <w:jc w:val="center"/>
              <w:rPr>
                <w:sz w:val="28"/>
                <w:szCs w:val="28"/>
              </w:rPr>
            </w:pPr>
            <w:r w:rsidRPr="00032A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32A7C">
              <w:rPr>
                <w:sz w:val="28"/>
                <w:szCs w:val="28"/>
              </w:rPr>
              <w:t>000,00</w:t>
            </w:r>
          </w:p>
        </w:tc>
      </w:tr>
    </w:tbl>
    <w:p w:rsidR="00455F37" w:rsidRDefault="00455F37" w:rsidP="0045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5F37" w:rsidRDefault="00455F37" w:rsidP="00455F37"/>
    <w:p w:rsidR="00455F37" w:rsidRDefault="00455F37" w:rsidP="00455F37"/>
    <w:p w:rsidR="00455F37" w:rsidRPr="00345D70" w:rsidRDefault="00455F37" w:rsidP="00455F37">
      <w:pPr>
        <w:ind w:left="5670"/>
        <w:jc w:val="both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21</w:t>
      </w:r>
    </w:p>
    <w:p w:rsidR="00455F37" w:rsidRPr="0075243C" w:rsidRDefault="00455F37" w:rsidP="00455F37">
      <w:pPr>
        <w:ind w:left="5670"/>
        <w:jc w:val="both"/>
        <w:rPr>
          <w:sz w:val="28"/>
          <w:szCs w:val="28"/>
        </w:rPr>
      </w:pPr>
      <w:r w:rsidRPr="0060192F">
        <w:rPr>
          <w:sz w:val="28"/>
          <w:szCs w:val="28"/>
        </w:rPr>
        <w:t xml:space="preserve">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>7 год и на плановый период 2018 и 2019 годов</w:t>
      </w:r>
      <w:r w:rsidRPr="0060192F">
        <w:rPr>
          <w:sz w:val="28"/>
          <w:szCs w:val="28"/>
        </w:rPr>
        <w:t>»</w:t>
      </w:r>
    </w:p>
    <w:p w:rsidR="00455F37" w:rsidRDefault="00455F37" w:rsidP="00455F37">
      <w:pPr>
        <w:jc w:val="right"/>
        <w:rPr>
          <w:b/>
        </w:rPr>
      </w:pPr>
    </w:p>
    <w:p w:rsidR="00455F37" w:rsidRDefault="00455F37" w:rsidP="00455F37">
      <w:pPr>
        <w:jc w:val="right"/>
        <w:rPr>
          <w:b/>
        </w:rPr>
      </w:pPr>
    </w:p>
    <w:p w:rsidR="00455F37" w:rsidRDefault="00455F37" w:rsidP="00455F37">
      <w:pPr>
        <w:jc w:val="center"/>
        <w:rPr>
          <w:b/>
          <w:sz w:val="28"/>
        </w:rPr>
      </w:pPr>
      <w:r>
        <w:rPr>
          <w:b/>
          <w:sz w:val="28"/>
        </w:rPr>
        <w:t>ЦЕЛИ</w:t>
      </w:r>
    </w:p>
    <w:p w:rsidR="00455F37" w:rsidRPr="008F1539" w:rsidRDefault="00455F37" w:rsidP="00455F37">
      <w:pPr>
        <w:jc w:val="center"/>
        <w:rPr>
          <w:b/>
          <w:sz w:val="28"/>
        </w:rPr>
      </w:pPr>
      <w:r>
        <w:rPr>
          <w:b/>
          <w:sz w:val="2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на плановый период 2018 и 2019 годов</w:t>
      </w:r>
    </w:p>
    <w:p w:rsidR="00455F37" w:rsidRDefault="00455F37" w:rsidP="00455F37">
      <w:pPr>
        <w:jc w:val="center"/>
        <w:rPr>
          <w:b/>
          <w:sz w:val="28"/>
        </w:rPr>
      </w:pPr>
    </w:p>
    <w:p w:rsidR="00455F37" w:rsidRDefault="00455F37" w:rsidP="00455F37">
      <w:pPr>
        <w:jc w:val="center"/>
      </w:pPr>
      <w:r>
        <w:t xml:space="preserve">                                                                                                                                  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670"/>
        <w:gridCol w:w="1417"/>
        <w:gridCol w:w="90"/>
        <w:gridCol w:w="1469"/>
      </w:tblGrid>
      <w:tr w:rsidR="00455F37" w:rsidRPr="001D6255" w:rsidTr="00A65EB4">
        <w:trPr>
          <w:trHeight w:val="654"/>
        </w:trPr>
        <w:tc>
          <w:tcPr>
            <w:tcW w:w="1418" w:type="dxa"/>
          </w:tcPr>
          <w:p w:rsidR="00455F37" w:rsidRPr="001D6255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55F37" w:rsidRPr="001D6255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1507" w:type="dxa"/>
            <w:gridSpan w:val="2"/>
          </w:tcPr>
          <w:p w:rsidR="00455F37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455F37" w:rsidRPr="001D6255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69" w:type="dxa"/>
          </w:tcPr>
          <w:p w:rsidR="00455F37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  <w:p w:rsidR="00455F37" w:rsidRPr="001D6255" w:rsidRDefault="00455F37" w:rsidP="00A65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455F37" w:rsidRPr="001D6255" w:rsidTr="00A65EB4">
        <w:tc>
          <w:tcPr>
            <w:tcW w:w="1418" w:type="dxa"/>
          </w:tcPr>
          <w:p w:rsidR="00455F37" w:rsidRPr="00A57EF5" w:rsidRDefault="00455F37" w:rsidP="00A6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55F37" w:rsidRPr="00A57EF5" w:rsidRDefault="00455F37" w:rsidP="00A6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3"/>
          </w:tcPr>
          <w:p w:rsidR="00455F37" w:rsidRPr="00A57EF5" w:rsidRDefault="00455F37" w:rsidP="00A6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5F37" w:rsidRPr="001D6255" w:rsidTr="00A65EB4">
        <w:tc>
          <w:tcPr>
            <w:tcW w:w="1418" w:type="dxa"/>
          </w:tcPr>
          <w:p w:rsidR="00455F37" w:rsidRPr="00A57EF5" w:rsidRDefault="00455F37" w:rsidP="00A65EB4">
            <w:pPr>
              <w:jc w:val="center"/>
              <w:rPr>
                <w:sz w:val="28"/>
                <w:szCs w:val="28"/>
              </w:rPr>
            </w:pPr>
            <w:r w:rsidRPr="00A57EF5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4"/>
          </w:tcPr>
          <w:p w:rsidR="00455F37" w:rsidRPr="00A57EF5" w:rsidRDefault="00455F37" w:rsidP="00A65E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455F37" w:rsidRPr="001D6255" w:rsidTr="00A65EB4">
        <w:tc>
          <w:tcPr>
            <w:tcW w:w="1418" w:type="dxa"/>
          </w:tcPr>
          <w:p w:rsidR="00455F37" w:rsidRPr="001B72D2" w:rsidRDefault="00455F37" w:rsidP="00A65EB4">
            <w:pPr>
              <w:jc w:val="center"/>
              <w:rPr>
                <w:sz w:val="28"/>
                <w:szCs w:val="28"/>
              </w:rPr>
            </w:pPr>
            <w:r w:rsidRPr="001B72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55F37" w:rsidRPr="001B72D2" w:rsidRDefault="00455F37" w:rsidP="00A65E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</w:t>
            </w:r>
            <w:r w:rsidRPr="003243C0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3243C0">
              <w:rPr>
                <w:sz w:val="28"/>
                <w:szCs w:val="28"/>
              </w:rPr>
              <w:t xml:space="preserve">рограммы «Развитие </w:t>
            </w:r>
            <w:r>
              <w:rPr>
                <w:sz w:val="28"/>
                <w:szCs w:val="28"/>
              </w:rPr>
              <w:t xml:space="preserve">и содержание </w:t>
            </w:r>
            <w:r w:rsidRPr="003243C0">
              <w:rPr>
                <w:sz w:val="28"/>
                <w:szCs w:val="28"/>
              </w:rPr>
              <w:t xml:space="preserve">автомобильных дорог местного значения и улично-дорожной сети </w:t>
            </w:r>
            <w:r>
              <w:rPr>
                <w:sz w:val="28"/>
                <w:szCs w:val="28"/>
              </w:rPr>
              <w:t>Новомихайловского</w:t>
            </w:r>
            <w:r w:rsidRPr="003243C0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3243C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3243C0">
              <w:rPr>
                <w:sz w:val="28"/>
                <w:szCs w:val="28"/>
              </w:rPr>
              <w:t xml:space="preserve"> Монастырщинского района Смоленской области</w:t>
            </w:r>
            <w:r>
              <w:rPr>
                <w:sz w:val="28"/>
                <w:szCs w:val="28"/>
              </w:rPr>
              <w:t xml:space="preserve"> на 2014-2020 годы»</w:t>
            </w:r>
            <w:proofErr w:type="gramEnd"/>
          </w:p>
        </w:tc>
        <w:tc>
          <w:tcPr>
            <w:tcW w:w="1417" w:type="dxa"/>
          </w:tcPr>
          <w:p w:rsidR="00455F37" w:rsidRPr="00A57B93" w:rsidRDefault="00455F37" w:rsidP="00A65EB4">
            <w:pPr>
              <w:jc w:val="center"/>
              <w:rPr>
                <w:sz w:val="28"/>
                <w:szCs w:val="28"/>
              </w:rPr>
            </w:pPr>
          </w:p>
          <w:p w:rsidR="00455F37" w:rsidRPr="00A57B93" w:rsidRDefault="00455F37" w:rsidP="00A65EB4">
            <w:pPr>
              <w:jc w:val="center"/>
              <w:rPr>
                <w:sz w:val="28"/>
                <w:szCs w:val="28"/>
              </w:rPr>
            </w:pPr>
            <w:r w:rsidRPr="00A57B93">
              <w:rPr>
                <w:sz w:val="28"/>
                <w:szCs w:val="28"/>
              </w:rPr>
              <w:t>5 000,00</w:t>
            </w:r>
          </w:p>
        </w:tc>
        <w:tc>
          <w:tcPr>
            <w:tcW w:w="1559" w:type="dxa"/>
            <w:gridSpan w:val="2"/>
          </w:tcPr>
          <w:p w:rsidR="00455F37" w:rsidRPr="00A57B93" w:rsidRDefault="00455F37" w:rsidP="00A65EB4">
            <w:pPr>
              <w:jc w:val="center"/>
              <w:rPr>
                <w:sz w:val="28"/>
                <w:szCs w:val="28"/>
              </w:rPr>
            </w:pPr>
          </w:p>
          <w:p w:rsidR="00455F37" w:rsidRPr="00A57B93" w:rsidRDefault="00455F37" w:rsidP="00A65EB4">
            <w:pPr>
              <w:jc w:val="center"/>
              <w:rPr>
                <w:sz w:val="28"/>
                <w:szCs w:val="28"/>
              </w:rPr>
            </w:pPr>
            <w:r w:rsidRPr="00A57B93">
              <w:rPr>
                <w:sz w:val="28"/>
                <w:szCs w:val="28"/>
              </w:rPr>
              <w:t>5 000,00</w:t>
            </w:r>
          </w:p>
        </w:tc>
      </w:tr>
    </w:tbl>
    <w:p w:rsidR="00455F37" w:rsidRDefault="00455F37" w:rsidP="0045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Pr="00345D70" w:rsidRDefault="00455F37" w:rsidP="00455F37">
      <w:pPr>
        <w:ind w:left="5670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22</w:t>
      </w:r>
    </w:p>
    <w:p w:rsidR="00455F37" w:rsidRPr="0075243C" w:rsidRDefault="00455F37" w:rsidP="00455F37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>7 год и на плановый период 2018 и 2019 годов»</w:t>
      </w:r>
    </w:p>
    <w:p w:rsidR="00455F37" w:rsidRDefault="00455F37" w:rsidP="00455F37">
      <w:pPr>
        <w:jc w:val="right"/>
        <w:rPr>
          <w:sz w:val="28"/>
          <w:szCs w:val="28"/>
        </w:rPr>
      </w:pPr>
    </w:p>
    <w:p w:rsidR="00455F37" w:rsidRDefault="00455F37" w:rsidP="00455F37">
      <w:pPr>
        <w:jc w:val="center"/>
        <w:rPr>
          <w:sz w:val="28"/>
          <w:szCs w:val="28"/>
        </w:rPr>
      </w:pPr>
    </w:p>
    <w:p w:rsidR="00455F37" w:rsidRDefault="00455F37" w:rsidP="00455F37">
      <w:pPr>
        <w:jc w:val="center"/>
        <w:rPr>
          <w:sz w:val="28"/>
          <w:szCs w:val="28"/>
        </w:rPr>
      </w:pPr>
    </w:p>
    <w:p w:rsidR="00455F37" w:rsidRDefault="00455F37" w:rsidP="00455F37">
      <w:pPr>
        <w:jc w:val="center"/>
        <w:rPr>
          <w:sz w:val="28"/>
          <w:szCs w:val="28"/>
        </w:rPr>
      </w:pPr>
    </w:p>
    <w:p w:rsidR="00455F37" w:rsidRDefault="00455F37" w:rsidP="00455F37">
      <w:pPr>
        <w:jc w:val="center"/>
        <w:rPr>
          <w:sz w:val="28"/>
          <w:szCs w:val="28"/>
        </w:rPr>
      </w:pPr>
    </w:p>
    <w:p w:rsidR="00455F37" w:rsidRPr="00D70CD2" w:rsidRDefault="00455F37" w:rsidP="0045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</w:p>
    <w:p w:rsidR="00455F37" w:rsidRPr="00D70CD2" w:rsidRDefault="00455F37" w:rsidP="0045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 Монастырщинского района</w:t>
      </w:r>
    </w:p>
    <w:p w:rsidR="00455F37" w:rsidRPr="00D70CD2" w:rsidRDefault="00455F37" w:rsidP="00455F37">
      <w:pPr>
        <w:jc w:val="center"/>
        <w:rPr>
          <w:b/>
          <w:sz w:val="28"/>
          <w:szCs w:val="28"/>
        </w:rPr>
      </w:pPr>
      <w:r w:rsidRPr="00D70CD2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17</w:t>
      </w:r>
      <w:r w:rsidRPr="00D70CD2">
        <w:rPr>
          <w:b/>
          <w:sz w:val="28"/>
          <w:szCs w:val="28"/>
        </w:rPr>
        <w:t xml:space="preserve"> год</w:t>
      </w:r>
    </w:p>
    <w:p w:rsidR="00455F37" w:rsidRDefault="00455F37" w:rsidP="00455F3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5F37" w:rsidRDefault="00455F37" w:rsidP="00455F37">
      <w:pPr>
        <w:jc w:val="center"/>
        <w:rPr>
          <w:sz w:val="28"/>
          <w:szCs w:val="28"/>
        </w:rPr>
      </w:pPr>
    </w:p>
    <w:p w:rsidR="00455F37" w:rsidRDefault="00455F37" w:rsidP="00455F3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(тыс. руб.)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221"/>
        <w:gridCol w:w="2967"/>
        <w:gridCol w:w="2662"/>
      </w:tblGrid>
      <w:tr w:rsidR="00455F37" w:rsidRPr="00315701" w:rsidTr="00A65EB4">
        <w:tc>
          <w:tcPr>
            <w:tcW w:w="587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  <w:r w:rsidRPr="0031570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570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15701">
              <w:rPr>
                <w:b/>
                <w:sz w:val="22"/>
                <w:szCs w:val="22"/>
              </w:rPr>
              <w:t>/</w:t>
            </w:r>
            <w:proofErr w:type="spellStart"/>
            <w:r w:rsidRPr="0031570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1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  <w:r w:rsidRPr="00315701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967" w:type="dxa"/>
          </w:tcPr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привлечения в 201</w:t>
            </w:r>
            <w:r>
              <w:rPr>
                <w:b/>
                <w:sz w:val="20"/>
                <w:szCs w:val="20"/>
              </w:rPr>
              <w:t>7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662" w:type="dxa"/>
          </w:tcPr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средств, направляемых на погашение основной суммы долга в 201</w:t>
            </w:r>
            <w:r>
              <w:rPr>
                <w:b/>
                <w:sz w:val="20"/>
                <w:szCs w:val="20"/>
              </w:rPr>
              <w:t>7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455F37" w:rsidRPr="00794B9F" w:rsidTr="00A65EB4">
        <w:tc>
          <w:tcPr>
            <w:tcW w:w="587" w:type="dxa"/>
          </w:tcPr>
          <w:p w:rsidR="00455F37" w:rsidRDefault="00455F37" w:rsidP="00A65EB4">
            <w:pPr>
              <w:jc w:val="center"/>
            </w:pPr>
            <w:r>
              <w:t>1</w:t>
            </w:r>
          </w:p>
        </w:tc>
        <w:tc>
          <w:tcPr>
            <w:tcW w:w="2221" w:type="dxa"/>
          </w:tcPr>
          <w:p w:rsidR="00455F37" w:rsidRPr="005B0A3D" w:rsidRDefault="00455F37" w:rsidP="00A65EB4">
            <w:pPr>
              <w:jc w:val="both"/>
              <w:rPr>
                <w:sz w:val="20"/>
                <w:szCs w:val="20"/>
              </w:rPr>
            </w:pPr>
            <w:r w:rsidRPr="005B0A3D">
              <w:rPr>
                <w:sz w:val="20"/>
                <w:szCs w:val="20"/>
              </w:rPr>
              <w:t xml:space="preserve">Бюджетные кредиты, полученные бюджетом </w:t>
            </w:r>
            <w:r>
              <w:rPr>
                <w:sz w:val="20"/>
                <w:szCs w:val="20"/>
              </w:rPr>
              <w:t>поселения</w:t>
            </w:r>
            <w:r w:rsidRPr="005B0A3D">
              <w:rPr>
                <w:sz w:val="20"/>
                <w:szCs w:val="20"/>
              </w:rPr>
              <w:t xml:space="preserve"> от областного бюджета</w:t>
            </w:r>
          </w:p>
        </w:tc>
        <w:tc>
          <w:tcPr>
            <w:tcW w:w="2967" w:type="dxa"/>
          </w:tcPr>
          <w:p w:rsidR="00455F37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Pr="00525B4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Pr="00525B4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</w:tr>
      <w:tr w:rsidR="00455F37" w:rsidRPr="00794B9F" w:rsidTr="00A65EB4">
        <w:tc>
          <w:tcPr>
            <w:tcW w:w="587" w:type="dxa"/>
          </w:tcPr>
          <w:p w:rsidR="00455F37" w:rsidRDefault="00455F37" w:rsidP="00A65EB4">
            <w:pPr>
              <w:jc w:val="center"/>
            </w:pPr>
            <w:r>
              <w:t>2</w:t>
            </w:r>
          </w:p>
        </w:tc>
        <w:tc>
          <w:tcPr>
            <w:tcW w:w="2221" w:type="dxa"/>
          </w:tcPr>
          <w:p w:rsidR="00455F37" w:rsidRPr="00525B41" w:rsidRDefault="00455F37" w:rsidP="00A65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5B41">
              <w:rPr>
                <w:sz w:val="20"/>
                <w:szCs w:val="20"/>
              </w:rPr>
              <w:t xml:space="preserve">редиты, полученные бюджетом </w:t>
            </w:r>
            <w:r>
              <w:rPr>
                <w:sz w:val="20"/>
                <w:szCs w:val="20"/>
              </w:rPr>
              <w:t>поселения</w:t>
            </w:r>
            <w:r w:rsidRPr="00525B4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кредитных организаций</w:t>
            </w:r>
          </w:p>
        </w:tc>
        <w:tc>
          <w:tcPr>
            <w:tcW w:w="2967" w:type="dxa"/>
          </w:tcPr>
          <w:p w:rsidR="00455F37" w:rsidRDefault="00455F37" w:rsidP="00A65EB4">
            <w:pPr>
              <w:jc w:val="center"/>
            </w:pPr>
          </w:p>
          <w:p w:rsidR="00455F37" w:rsidRDefault="00455F37" w:rsidP="00A65EB4">
            <w:pPr>
              <w:jc w:val="center"/>
            </w:pPr>
            <w: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</w:pPr>
          </w:p>
          <w:p w:rsidR="00455F37" w:rsidRDefault="00455F37" w:rsidP="00A65EB4">
            <w:pPr>
              <w:jc w:val="center"/>
            </w:pPr>
            <w:r>
              <w:t>0,0</w:t>
            </w:r>
          </w:p>
        </w:tc>
      </w:tr>
      <w:tr w:rsidR="00455F37" w:rsidRPr="00794B9F" w:rsidTr="00A65EB4">
        <w:tc>
          <w:tcPr>
            <w:tcW w:w="587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455F37" w:rsidRPr="00315701" w:rsidRDefault="00455F37" w:rsidP="00A65EB4">
            <w:pPr>
              <w:jc w:val="both"/>
              <w:rPr>
                <w:b/>
              </w:rPr>
            </w:pPr>
          </w:p>
          <w:p w:rsidR="00455F37" w:rsidRPr="00315701" w:rsidRDefault="00455F37" w:rsidP="00A65EB4">
            <w:pPr>
              <w:jc w:val="both"/>
              <w:rPr>
                <w:b/>
              </w:rPr>
            </w:pPr>
            <w:r w:rsidRPr="00315701">
              <w:rPr>
                <w:b/>
              </w:rPr>
              <w:t>ИТОГО</w:t>
            </w:r>
          </w:p>
        </w:tc>
        <w:tc>
          <w:tcPr>
            <w:tcW w:w="2967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</w:p>
          <w:p w:rsidR="00455F37" w:rsidRPr="00315701" w:rsidRDefault="00455F37" w:rsidP="00A65EB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  <w:rPr>
                <w:b/>
              </w:rPr>
            </w:pPr>
          </w:p>
          <w:p w:rsidR="00455F37" w:rsidRPr="00315701" w:rsidRDefault="00455F37" w:rsidP="00A65EB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55F37" w:rsidRDefault="00455F37" w:rsidP="00455F37">
      <w:pPr>
        <w:jc w:val="center"/>
      </w:pPr>
    </w:p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>
      <w:pPr>
        <w:ind w:left="5670" w:firstLine="2835"/>
        <w:rPr>
          <w:sz w:val="28"/>
          <w:szCs w:val="28"/>
        </w:rPr>
        <w:sectPr w:rsidR="00455F37" w:rsidSect="00B70D1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55F37" w:rsidRPr="007F2BEF" w:rsidRDefault="00455F37" w:rsidP="00455F37">
      <w:pPr>
        <w:ind w:left="5670" w:firstLine="28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7F2BEF">
        <w:rPr>
          <w:sz w:val="28"/>
          <w:szCs w:val="28"/>
        </w:rPr>
        <w:t>Приложение 23</w:t>
      </w:r>
    </w:p>
    <w:p w:rsidR="00455F37" w:rsidRPr="0075243C" w:rsidRDefault="00455F37" w:rsidP="00455F37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</w:t>
      </w:r>
      <w:r>
        <w:rPr>
          <w:sz w:val="28"/>
          <w:szCs w:val="28"/>
        </w:rPr>
        <w:t xml:space="preserve"> </w:t>
      </w:r>
      <w:r w:rsidRPr="0060192F">
        <w:rPr>
          <w:sz w:val="28"/>
          <w:szCs w:val="28"/>
        </w:rPr>
        <w:t xml:space="preserve">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>7 год и на плановый период 2018 и 2019 годов»</w:t>
      </w:r>
    </w:p>
    <w:p w:rsidR="00455F37" w:rsidRDefault="00455F37" w:rsidP="00455F37">
      <w:pPr>
        <w:jc w:val="right"/>
        <w:rPr>
          <w:sz w:val="28"/>
          <w:szCs w:val="28"/>
        </w:rPr>
      </w:pPr>
    </w:p>
    <w:p w:rsidR="00455F37" w:rsidRDefault="00455F37" w:rsidP="00455F37">
      <w:pPr>
        <w:rPr>
          <w:sz w:val="28"/>
          <w:szCs w:val="28"/>
        </w:rPr>
      </w:pPr>
    </w:p>
    <w:p w:rsidR="00455F37" w:rsidRDefault="00455F37" w:rsidP="00455F37">
      <w:pPr>
        <w:jc w:val="center"/>
        <w:rPr>
          <w:sz w:val="28"/>
          <w:szCs w:val="28"/>
        </w:rPr>
      </w:pPr>
    </w:p>
    <w:p w:rsidR="00455F37" w:rsidRPr="00D70CD2" w:rsidRDefault="00455F37" w:rsidP="0045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</w:p>
    <w:p w:rsidR="00455F37" w:rsidRPr="00D70CD2" w:rsidRDefault="00455F37" w:rsidP="0045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 Монастырщинского района</w:t>
      </w:r>
    </w:p>
    <w:p w:rsidR="00455F37" w:rsidRPr="00D70CD2" w:rsidRDefault="00455F37" w:rsidP="00455F37">
      <w:pPr>
        <w:jc w:val="center"/>
        <w:rPr>
          <w:b/>
          <w:sz w:val="28"/>
          <w:szCs w:val="28"/>
        </w:rPr>
      </w:pPr>
      <w:r w:rsidRPr="00D70CD2">
        <w:rPr>
          <w:b/>
          <w:sz w:val="28"/>
          <w:szCs w:val="28"/>
        </w:rPr>
        <w:t>Смоленской области на</w:t>
      </w:r>
      <w:r>
        <w:rPr>
          <w:b/>
          <w:sz w:val="28"/>
          <w:szCs w:val="28"/>
        </w:rPr>
        <w:t xml:space="preserve"> плановый период </w:t>
      </w:r>
      <w:r w:rsidRPr="00D70C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 и 2019</w:t>
      </w:r>
      <w:r w:rsidRPr="00D70C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455F37" w:rsidRDefault="00455F37" w:rsidP="00455F3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5F37" w:rsidRDefault="00455F37" w:rsidP="00455F37">
      <w:pPr>
        <w:jc w:val="center"/>
        <w:rPr>
          <w:sz w:val="28"/>
          <w:szCs w:val="28"/>
        </w:rPr>
      </w:pPr>
    </w:p>
    <w:p w:rsidR="00455F37" w:rsidRDefault="00455F37" w:rsidP="00455F3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(тыс. руб.)</w:t>
      </w:r>
    </w:p>
    <w:tbl>
      <w:tblPr>
        <w:tblW w:w="13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221"/>
        <w:gridCol w:w="2967"/>
        <w:gridCol w:w="2662"/>
        <w:gridCol w:w="2662"/>
        <w:gridCol w:w="2662"/>
      </w:tblGrid>
      <w:tr w:rsidR="00455F37" w:rsidRPr="00315701" w:rsidTr="00A65EB4">
        <w:tc>
          <w:tcPr>
            <w:tcW w:w="587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  <w:r w:rsidRPr="0031570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570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15701">
              <w:rPr>
                <w:b/>
                <w:sz w:val="22"/>
                <w:szCs w:val="22"/>
              </w:rPr>
              <w:t>/</w:t>
            </w:r>
            <w:proofErr w:type="spellStart"/>
            <w:r w:rsidRPr="0031570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1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  <w:r w:rsidRPr="00315701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967" w:type="dxa"/>
          </w:tcPr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привлечения</w:t>
            </w:r>
          </w:p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 xml:space="preserve"> в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570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662" w:type="dxa"/>
          </w:tcPr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средств, направляемых на погашение основной суммы долга в 201</w:t>
            </w:r>
            <w:r>
              <w:rPr>
                <w:b/>
                <w:sz w:val="20"/>
                <w:szCs w:val="20"/>
              </w:rPr>
              <w:t>8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662" w:type="dxa"/>
          </w:tcPr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привлечения в 201</w:t>
            </w:r>
            <w:r>
              <w:rPr>
                <w:b/>
                <w:sz w:val="20"/>
                <w:szCs w:val="20"/>
              </w:rPr>
              <w:t>9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662" w:type="dxa"/>
          </w:tcPr>
          <w:p w:rsidR="00455F37" w:rsidRPr="0031570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средств, направляемых на погашение основной суммы долга в 201</w:t>
            </w:r>
            <w:r>
              <w:rPr>
                <w:b/>
                <w:sz w:val="20"/>
                <w:szCs w:val="20"/>
              </w:rPr>
              <w:t>9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455F37" w:rsidRPr="00794B9F" w:rsidTr="00A65EB4">
        <w:tc>
          <w:tcPr>
            <w:tcW w:w="587" w:type="dxa"/>
          </w:tcPr>
          <w:p w:rsidR="00455F37" w:rsidRDefault="00455F37" w:rsidP="00A65EB4">
            <w:pPr>
              <w:jc w:val="center"/>
            </w:pPr>
            <w:r>
              <w:t>1</w:t>
            </w:r>
          </w:p>
        </w:tc>
        <w:tc>
          <w:tcPr>
            <w:tcW w:w="2221" w:type="dxa"/>
          </w:tcPr>
          <w:p w:rsidR="00455F37" w:rsidRPr="005B0A3D" w:rsidRDefault="00455F37" w:rsidP="00A65EB4">
            <w:pPr>
              <w:jc w:val="both"/>
              <w:rPr>
                <w:sz w:val="20"/>
                <w:szCs w:val="20"/>
              </w:rPr>
            </w:pPr>
            <w:r w:rsidRPr="005B0A3D">
              <w:rPr>
                <w:sz w:val="20"/>
                <w:szCs w:val="20"/>
              </w:rPr>
              <w:t xml:space="preserve">Бюджетные кредиты, полученные бюджетом </w:t>
            </w:r>
            <w:r>
              <w:rPr>
                <w:sz w:val="20"/>
                <w:szCs w:val="20"/>
              </w:rPr>
              <w:t>поселения</w:t>
            </w:r>
            <w:r w:rsidRPr="005B0A3D">
              <w:rPr>
                <w:sz w:val="20"/>
                <w:szCs w:val="20"/>
              </w:rPr>
              <w:t xml:space="preserve"> от областного бюджета</w:t>
            </w:r>
          </w:p>
        </w:tc>
        <w:tc>
          <w:tcPr>
            <w:tcW w:w="2967" w:type="dxa"/>
          </w:tcPr>
          <w:p w:rsidR="00455F37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Pr="00525B4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Pr="00525B4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Pr="00525B4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  <w:rPr>
                <w:b/>
                <w:sz w:val="20"/>
                <w:szCs w:val="20"/>
              </w:rPr>
            </w:pPr>
          </w:p>
          <w:p w:rsidR="00455F37" w:rsidRPr="00525B41" w:rsidRDefault="00455F37" w:rsidP="00A65EB4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</w:tr>
      <w:tr w:rsidR="00455F37" w:rsidRPr="00794B9F" w:rsidTr="00A65EB4">
        <w:tc>
          <w:tcPr>
            <w:tcW w:w="587" w:type="dxa"/>
          </w:tcPr>
          <w:p w:rsidR="00455F37" w:rsidRDefault="00455F37" w:rsidP="00A65EB4">
            <w:pPr>
              <w:jc w:val="center"/>
            </w:pPr>
            <w:r>
              <w:t>2</w:t>
            </w:r>
          </w:p>
        </w:tc>
        <w:tc>
          <w:tcPr>
            <w:tcW w:w="2221" w:type="dxa"/>
          </w:tcPr>
          <w:p w:rsidR="00455F37" w:rsidRPr="00525B41" w:rsidRDefault="00455F37" w:rsidP="00A65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5B41">
              <w:rPr>
                <w:sz w:val="20"/>
                <w:szCs w:val="20"/>
              </w:rPr>
              <w:t xml:space="preserve">редиты, полученные бюджетом </w:t>
            </w:r>
            <w:r>
              <w:rPr>
                <w:sz w:val="20"/>
                <w:szCs w:val="20"/>
              </w:rPr>
              <w:t>поселения</w:t>
            </w:r>
            <w:r w:rsidRPr="00525B4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кредитных организаций</w:t>
            </w:r>
          </w:p>
        </w:tc>
        <w:tc>
          <w:tcPr>
            <w:tcW w:w="2967" w:type="dxa"/>
          </w:tcPr>
          <w:p w:rsidR="00455F37" w:rsidRDefault="00455F37" w:rsidP="00A65EB4">
            <w:pPr>
              <w:jc w:val="center"/>
            </w:pPr>
          </w:p>
          <w:p w:rsidR="00455F37" w:rsidRDefault="00455F37" w:rsidP="00A65EB4">
            <w:pPr>
              <w:jc w:val="center"/>
            </w:pPr>
            <w: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</w:pPr>
          </w:p>
          <w:p w:rsidR="00455F37" w:rsidRDefault="00455F37" w:rsidP="00A65EB4">
            <w:pPr>
              <w:jc w:val="center"/>
            </w:pPr>
            <w: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</w:pPr>
          </w:p>
          <w:p w:rsidR="00455F37" w:rsidRDefault="00455F37" w:rsidP="00A65EB4">
            <w:pPr>
              <w:jc w:val="center"/>
            </w:pPr>
            <w: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</w:pPr>
          </w:p>
          <w:p w:rsidR="00455F37" w:rsidRDefault="00455F37" w:rsidP="00A65EB4">
            <w:pPr>
              <w:jc w:val="center"/>
            </w:pPr>
            <w:r>
              <w:t>0,0</w:t>
            </w:r>
          </w:p>
        </w:tc>
      </w:tr>
      <w:tr w:rsidR="00455F37" w:rsidRPr="00794B9F" w:rsidTr="00A65EB4">
        <w:tc>
          <w:tcPr>
            <w:tcW w:w="587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455F37" w:rsidRPr="00315701" w:rsidRDefault="00455F37" w:rsidP="00A65EB4">
            <w:pPr>
              <w:jc w:val="both"/>
              <w:rPr>
                <w:b/>
              </w:rPr>
            </w:pPr>
          </w:p>
          <w:p w:rsidR="00455F37" w:rsidRPr="00315701" w:rsidRDefault="00455F37" w:rsidP="00A65EB4">
            <w:pPr>
              <w:jc w:val="both"/>
              <w:rPr>
                <w:b/>
              </w:rPr>
            </w:pPr>
            <w:r w:rsidRPr="00315701">
              <w:rPr>
                <w:b/>
              </w:rPr>
              <w:t>ИТОГО</w:t>
            </w:r>
          </w:p>
        </w:tc>
        <w:tc>
          <w:tcPr>
            <w:tcW w:w="2967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</w:p>
          <w:p w:rsidR="00455F37" w:rsidRPr="00315701" w:rsidRDefault="00455F37" w:rsidP="00A65EB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  <w:rPr>
                <w:b/>
              </w:rPr>
            </w:pPr>
          </w:p>
          <w:p w:rsidR="00455F37" w:rsidRPr="00315701" w:rsidRDefault="00455F37" w:rsidP="00A65EB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662" w:type="dxa"/>
          </w:tcPr>
          <w:p w:rsidR="00455F37" w:rsidRPr="00315701" w:rsidRDefault="00455F37" w:rsidP="00A65EB4">
            <w:pPr>
              <w:jc w:val="center"/>
              <w:rPr>
                <w:b/>
              </w:rPr>
            </w:pPr>
          </w:p>
          <w:p w:rsidR="00455F37" w:rsidRPr="00315701" w:rsidRDefault="00455F37" w:rsidP="00A65EB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662" w:type="dxa"/>
          </w:tcPr>
          <w:p w:rsidR="00455F37" w:rsidRDefault="00455F37" w:rsidP="00A65EB4">
            <w:pPr>
              <w:jc w:val="center"/>
              <w:rPr>
                <w:b/>
              </w:rPr>
            </w:pPr>
          </w:p>
          <w:p w:rsidR="00455F37" w:rsidRPr="00315701" w:rsidRDefault="00455F37" w:rsidP="00A65EB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55F37" w:rsidRDefault="00455F37" w:rsidP="00455F37">
      <w:pPr>
        <w:jc w:val="center"/>
      </w:pPr>
    </w:p>
    <w:p w:rsidR="00455F37" w:rsidRDefault="00455F37" w:rsidP="00455F37"/>
    <w:p w:rsidR="00455F37" w:rsidRDefault="00455F37" w:rsidP="00455F37"/>
    <w:p w:rsidR="00455F37" w:rsidRDefault="00455F37" w:rsidP="00455F37"/>
    <w:p w:rsidR="00455F37" w:rsidRDefault="00455F37" w:rsidP="00455F37"/>
    <w:p w:rsidR="0060660A" w:rsidRDefault="0060660A" w:rsidP="00455F37">
      <w:pPr>
        <w:ind w:left="9356"/>
        <w:rPr>
          <w:sz w:val="28"/>
          <w:szCs w:val="28"/>
        </w:rPr>
      </w:pPr>
    </w:p>
    <w:p w:rsidR="00455F37" w:rsidRPr="00345D70" w:rsidRDefault="00455F37" w:rsidP="00455F37">
      <w:pPr>
        <w:ind w:left="93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24</w:t>
      </w:r>
    </w:p>
    <w:p w:rsidR="00455F37" w:rsidRDefault="00455F37" w:rsidP="00455F37">
      <w:pPr>
        <w:ind w:left="9356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>7 год и на плановый  период 2018 и 2019 годов»</w:t>
      </w:r>
    </w:p>
    <w:p w:rsidR="00455F37" w:rsidRDefault="00455F37" w:rsidP="00455F37">
      <w:pPr>
        <w:ind w:left="9356"/>
        <w:rPr>
          <w:b/>
          <w:sz w:val="32"/>
          <w:szCs w:val="32"/>
        </w:rPr>
      </w:pPr>
    </w:p>
    <w:p w:rsidR="00455F37" w:rsidRDefault="00455F37" w:rsidP="00455F37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455F37" w:rsidRDefault="00455F37" w:rsidP="00455F37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на 2017</w:t>
      </w:r>
      <w:r w:rsidRPr="00AB5DF6">
        <w:rPr>
          <w:b/>
          <w:sz w:val="28"/>
        </w:rPr>
        <w:t xml:space="preserve"> год</w:t>
      </w:r>
    </w:p>
    <w:p w:rsidR="00455F37" w:rsidRDefault="00455F37" w:rsidP="00455F37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455F37" w:rsidRDefault="00455F37" w:rsidP="00455F37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455F37" w:rsidRPr="00AB5DF6" w:rsidRDefault="00455F37" w:rsidP="00455F37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Смоленской области в </w:t>
      </w:r>
      <w:r>
        <w:rPr>
          <w:b/>
          <w:sz w:val="28"/>
        </w:rPr>
        <w:t xml:space="preserve">2017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455F37" w:rsidRPr="00AB5DF6" w:rsidRDefault="00455F37" w:rsidP="00455F37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455F37" w:rsidRPr="00AB5DF6" w:rsidTr="00A65EB4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Иные условия предоставления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 xml:space="preserve">Новомихайловского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455F37" w:rsidRPr="00AB5DF6" w:rsidTr="00A65EB4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55F37" w:rsidRDefault="00455F37" w:rsidP="00A65EB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5F37" w:rsidRPr="00AB5DF6" w:rsidRDefault="00455F37" w:rsidP="00A65EB4">
            <w:pPr>
              <w:pStyle w:val="a7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5F37" w:rsidRPr="00AB5DF6" w:rsidRDefault="00455F37" w:rsidP="00A65EB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55F37" w:rsidRPr="00AB5DF6" w:rsidRDefault="00455F37" w:rsidP="00A65EB4">
            <w:pPr>
              <w:pStyle w:val="a7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455F37" w:rsidRPr="009434F0" w:rsidRDefault="00455F37" w:rsidP="00455F37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455F37" w:rsidRPr="00AB5DF6" w:rsidTr="00A65EB4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5F37" w:rsidRPr="00AB5DF6" w:rsidTr="00A65EB4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5F37" w:rsidRDefault="00455F37" w:rsidP="00A65EB4">
            <w:pPr>
              <w:pStyle w:val="a7"/>
              <w:rPr>
                <w:sz w:val="24"/>
                <w:szCs w:val="24"/>
              </w:rPr>
            </w:pPr>
          </w:p>
        </w:tc>
      </w:tr>
      <w:tr w:rsidR="00455F37" w:rsidRPr="00AB5DF6" w:rsidTr="00A65EB4">
        <w:trPr>
          <w:cantSplit/>
        </w:trPr>
        <w:tc>
          <w:tcPr>
            <w:tcW w:w="3261" w:type="dxa"/>
          </w:tcPr>
          <w:p w:rsidR="00455F37" w:rsidRPr="00AB5DF6" w:rsidRDefault="00455F37" w:rsidP="00A65EB4">
            <w:pPr>
              <w:pStyle w:val="a7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455F37" w:rsidRPr="00AB5DF6" w:rsidRDefault="00455F37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455F37" w:rsidRPr="0064637C" w:rsidRDefault="0060660A" w:rsidP="0060660A">
      <w:pPr>
        <w:jc w:val="both"/>
        <w:rPr>
          <w:sz w:val="28"/>
          <w:szCs w:val="28"/>
        </w:rPr>
      </w:pPr>
      <w:r>
        <w:t xml:space="preserve">           </w:t>
      </w:r>
      <w:r w:rsidR="00455F37"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 w:rsidR="00455F37">
        <w:rPr>
          <w:sz w:val="28"/>
          <w:szCs w:val="28"/>
        </w:rPr>
        <w:t>Новомихайловского</w:t>
      </w:r>
      <w:r w:rsidR="00455F37" w:rsidRPr="0064637C">
        <w:rPr>
          <w:sz w:val="28"/>
          <w:szCs w:val="28"/>
        </w:rPr>
        <w:t xml:space="preserve"> сельского поселения Монастырщинского района Смоленской области по возм</w:t>
      </w:r>
      <w:r w:rsidR="00455F37">
        <w:rPr>
          <w:sz w:val="28"/>
          <w:szCs w:val="28"/>
        </w:rPr>
        <w:t>ожным гарантийным случаям в 2017</w:t>
      </w:r>
      <w:r w:rsidR="00455F37" w:rsidRPr="0064637C">
        <w:rPr>
          <w:sz w:val="28"/>
          <w:szCs w:val="28"/>
        </w:rPr>
        <w:t xml:space="preserve"> году, - 0,0 тыс. рублей, из них:</w:t>
      </w:r>
    </w:p>
    <w:p w:rsidR="00455F37" w:rsidRPr="0064637C" w:rsidRDefault="00455F37" w:rsidP="0045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455F37" w:rsidRDefault="00455F37" w:rsidP="00455F37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60660A" w:rsidRPr="00345D70" w:rsidRDefault="0060660A" w:rsidP="0060660A">
      <w:pPr>
        <w:ind w:left="9356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25 </w:t>
      </w:r>
    </w:p>
    <w:p w:rsidR="0060660A" w:rsidRDefault="0060660A" w:rsidP="0060660A">
      <w:pPr>
        <w:ind w:left="9356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201</w:t>
      </w:r>
      <w:r>
        <w:rPr>
          <w:sz w:val="28"/>
          <w:szCs w:val="28"/>
        </w:rPr>
        <w:t>7 год и на плановый  период 2018 и 2019 годов»</w:t>
      </w:r>
    </w:p>
    <w:p w:rsidR="0060660A" w:rsidRDefault="0060660A" w:rsidP="0060660A">
      <w:pPr>
        <w:ind w:left="9356"/>
        <w:rPr>
          <w:b/>
          <w:sz w:val="32"/>
          <w:szCs w:val="32"/>
        </w:rPr>
      </w:pPr>
    </w:p>
    <w:p w:rsidR="0060660A" w:rsidRDefault="0060660A" w:rsidP="0060660A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60660A" w:rsidRPr="00AB5DF6" w:rsidRDefault="0060660A" w:rsidP="0060660A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на плановый период 2018 и 2019</w:t>
      </w:r>
      <w:r w:rsidRPr="00AB5DF6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60660A" w:rsidRDefault="0060660A" w:rsidP="0060660A">
      <w:pPr>
        <w:jc w:val="center"/>
        <w:rPr>
          <w:b/>
          <w:sz w:val="28"/>
        </w:rPr>
      </w:pPr>
    </w:p>
    <w:p w:rsidR="0060660A" w:rsidRDefault="0060660A" w:rsidP="0060660A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60660A" w:rsidRDefault="0060660A" w:rsidP="0060660A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60660A" w:rsidRPr="00AB5DF6" w:rsidRDefault="0060660A" w:rsidP="0060660A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Смоленской области </w:t>
      </w:r>
      <w:r>
        <w:rPr>
          <w:b/>
          <w:sz w:val="28"/>
        </w:rPr>
        <w:t xml:space="preserve">на плановый период 2018 и 2019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60660A" w:rsidRPr="00AB5DF6" w:rsidRDefault="0060660A" w:rsidP="0060660A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60660A" w:rsidRPr="00AB5DF6" w:rsidTr="00A65EB4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Иные условия предоставления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 xml:space="preserve">Новомихайловского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60660A" w:rsidRPr="00AB5DF6" w:rsidTr="00A65EB4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0660A" w:rsidRDefault="0060660A" w:rsidP="00A65EB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660A" w:rsidRPr="00AB5DF6" w:rsidRDefault="0060660A" w:rsidP="00A65EB4">
            <w:pPr>
              <w:pStyle w:val="a7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0660A" w:rsidRPr="00AB5DF6" w:rsidRDefault="0060660A" w:rsidP="00A65EB4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0660A" w:rsidRPr="00AB5DF6" w:rsidRDefault="0060660A" w:rsidP="00A65EB4">
            <w:pPr>
              <w:pStyle w:val="a7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60660A" w:rsidRPr="009434F0" w:rsidRDefault="0060660A" w:rsidP="0060660A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60660A" w:rsidRPr="00AB5DF6" w:rsidTr="00A65EB4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660A" w:rsidRPr="00AB5DF6" w:rsidTr="00A65EB4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660A" w:rsidRDefault="0060660A" w:rsidP="00A65EB4">
            <w:pPr>
              <w:pStyle w:val="a7"/>
              <w:rPr>
                <w:sz w:val="24"/>
                <w:szCs w:val="24"/>
              </w:rPr>
            </w:pPr>
          </w:p>
        </w:tc>
      </w:tr>
      <w:tr w:rsidR="0060660A" w:rsidRPr="00AB5DF6" w:rsidTr="00A65EB4">
        <w:trPr>
          <w:cantSplit/>
        </w:trPr>
        <w:tc>
          <w:tcPr>
            <w:tcW w:w="3261" w:type="dxa"/>
          </w:tcPr>
          <w:p w:rsidR="0060660A" w:rsidRPr="00AB5DF6" w:rsidRDefault="0060660A" w:rsidP="00A65EB4">
            <w:pPr>
              <w:pStyle w:val="a7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60660A" w:rsidRPr="00AB5DF6" w:rsidRDefault="0060660A" w:rsidP="00A65EB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0660A" w:rsidRDefault="0060660A" w:rsidP="0060660A">
      <w:pPr>
        <w:jc w:val="both"/>
      </w:pPr>
    </w:p>
    <w:p w:rsidR="0060660A" w:rsidRPr="0064637C" w:rsidRDefault="0060660A" w:rsidP="0060660A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 по возм</w:t>
      </w:r>
      <w:r>
        <w:rPr>
          <w:sz w:val="28"/>
          <w:szCs w:val="28"/>
        </w:rPr>
        <w:t xml:space="preserve">ожным гарантийным случаям </w:t>
      </w:r>
      <w:r w:rsidRPr="00AC312E">
        <w:rPr>
          <w:sz w:val="28"/>
          <w:szCs w:val="28"/>
        </w:rPr>
        <w:t>в 2018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60660A" w:rsidRPr="0064637C" w:rsidRDefault="0060660A" w:rsidP="00606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60660A" w:rsidRDefault="0060660A" w:rsidP="0060660A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60660A" w:rsidRDefault="0060660A" w:rsidP="0060660A">
      <w:pPr>
        <w:ind w:firstLine="567"/>
        <w:jc w:val="both"/>
        <w:rPr>
          <w:sz w:val="28"/>
          <w:szCs w:val="28"/>
        </w:rPr>
      </w:pPr>
    </w:p>
    <w:p w:rsidR="0060660A" w:rsidRPr="0064637C" w:rsidRDefault="0060660A" w:rsidP="006066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37C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 по возм</w:t>
      </w:r>
      <w:r>
        <w:rPr>
          <w:sz w:val="28"/>
          <w:szCs w:val="28"/>
        </w:rPr>
        <w:t xml:space="preserve">ожным гарантийным случаям </w:t>
      </w:r>
      <w:r w:rsidRPr="00AC312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60660A" w:rsidRPr="0064637C" w:rsidRDefault="0060660A" w:rsidP="00606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60660A" w:rsidRDefault="0060660A" w:rsidP="0060660A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60660A" w:rsidRDefault="0060660A" w:rsidP="0060660A">
      <w:pPr>
        <w:jc w:val="both"/>
      </w:pPr>
    </w:p>
    <w:p w:rsidR="0060660A" w:rsidRDefault="0060660A" w:rsidP="0060660A">
      <w:pPr>
        <w:jc w:val="both"/>
      </w:pPr>
    </w:p>
    <w:p w:rsidR="00455F37" w:rsidRPr="00455F37" w:rsidRDefault="00455F37" w:rsidP="00455F37"/>
    <w:sectPr w:rsidR="00455F37" w:rsidRPr="00455F37" w:rsidSect="00455F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7FB"/>
    <w:rsid w:val="0038176C"/>
    <w:rsid w:val="00455F37"/>
    <w:rsid w:val="00565683"/>
    <w:rsid w:val="0059325D"/>
    <w:rsid w:val="0060660A"/>
    <w:rsid w:val="00612B88"/>
    <w:rsid w:val="009C4028"/>
    <w:rsid w:val="00AF1FEC"/>
    <w:rsid w:val="00B51CBF"/>
    <w:rsid w:val="00B70D11"/>
    <w:rsid w:val="00B7188F"/>
    <w:rsid w:val="00BA2F3E"/>
    <w:rsid w:val="00BD07FB"/>
    <w:rsid w:val="00C97029"/>
    <w:rsid w:val="00E66E42"/>
    <w:rsid w:val="00EC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BD07F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BD07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55F37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55F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379" TargetMode="External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76" TargetMode="Externa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01" TargetMode="External"/><Relationship Id="rId14" Type="http://schemas.openxmlformats.org/officeDocument/2006/relationships/hyperlink" Target="consultantplus://offline/main?base=RLAW376;n=47127;fld=134;dst=103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24062</Words>
  <Characters>137159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2016-12-26T06:42:00Z</dcterms:created>
  <dcterms:modified xsi:type="dcterms:W3CDTF">2017-01-10T07:16:00Z</dcterms:modified>
</cp:coreProperties>
</file>